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AE21D">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包一、低温保存箱</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1台 限价1.15万元</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名称：低温保存箱 </w:t>
      </w:r>
    </w:p>
    <w:p w14:paraId="13F16E62">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数量：1台</w:t>
      </w:r>
    </w:p>
    <w:p w14:paraId="1449B61B">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货期：签订合同一个月内</w:t>
      </w:r>
    </w:p>
    <w:p w14:paraId="115D049A">
      <w:pPr>
        <w:spacing w:line="276" w:lineRule="auto"/>
        <w:ind w:left="-141"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62198352">
      <w:pPr>
        <w:keepNext w:val="0"/>
        <w:keepLines w:val="0"/>
        <w:pageBreakBefore w:val="0"/>
        <w:widowControl/>
        <w:numPr>
          <w:ilvl w:val="0"/>
          <w:numId w:val="1"/>
        </w:numPr>
        <w:kinsoku/>
        <w:wordWrap/>
        <w:overflowPunct/>
        <w:topLinePunct w:val="0"/>
        <w:autoSpaceDE/>
        <w:autoSpaceDN/>
        <w:bidi w:val="0"/>
        <w:adjustRightInd w:val="0"/>
        <w:snapToGrid w:val="0"/>
        <w:spacing w:line="312" w:lineRule="auto"/>
        <w:ind w:left="0" w:leftChars="0" w:firstLine="0" w:firstLineChars="0"/>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温度范围≥-10°C～-30°C可调节；微电脑控制，LCD数码管显示箱内温度，显示精度0.1℃；</w:t>
      </w:r>
    </w:p>
    <w:p w14:paraId="75F98B42">
      <w:pPr>
        <w:keepNext w:val="0"/>
        <w:keepLines w:val="0"/>
        <w:pageBreakBefore w:val="0"/>
        <w:widowControl/>
        <w:numPr>
          <w:ilvl w:val="0"/>
          <w:numId w:val="1"/>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样式：立式</w:t>
      </w:r>
    </w:p>
    <w:p w14:paraId="4046CA59">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3、</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有效容积：≥298L</w:t>
      </w:r>
      <w:r>
        <w:rPr>
          <w:rFonts w:hint="eastAsia" w:ascii="宋体" w:hAnsi="宋体" w:cs="宋体"/>
          <w:b w:val="0"/>
          <w:bCs w:val="0"/>
          <w:i w:val="0"/>
          <w:color w:val="auto"/>
          <w:kern w:val="0"/>
          <w:sz w:val="21"/>
          <w:szCs w:val="21"/>
          <w:highlight w:val="none"/>
          <w:u w:val="none"/>
          <w:shd w:val="clear" w:color="auto" w:fill="auto"/>
          <w:lang w:val="en-US" w:eastAsia="zh-CN" w:bidi="ar"/>
        </w:rPr>
        <w:t>。</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外部尺寸：≤770*710*1828mm</w:t>
      </w:r>
      <w:r>
        <w:rPr>
          <w:rFonts w:hint="eastAsia" w:ascii="宋体" w:hAnsi="宋体" w:cs="宋体"/>
          <w:b w:val="0"/>
          <w:bCs w:val="0"/>
          <w:i w:val="0"/>
          <w:color w:val="auto"/>
          <w:kern w:val="0"/>
          <w:sz w:val="21"/>
          <w:szCs w:val="21"/>
          <w:highlight w:val="none"/>
          <w:u w:val="none"/>
          <w:shd w:val="clear" w:color="auto" w:fill="auto"/>
          <w:lang w:val="en-US" w:eastAsia="zh-CN" w:bidi="ar"/>
        </w:rPr>
        <w:t>，</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内部尺寸：≥541*443*1218mm</w:t>
      </w:r>
    </w:p>
    <w:p w14:paraId="2863675D">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eastAsia" w:ascii="宋体" w:hAnsi="宋体" w:cs="宋体"/>
          <w:b w:val="0"/>
          <w:bCs w:val="0"/>
          <w:i w:val="0"/>
          <w:color w:val="auto"/>
          <w:kern w:val="0"/>
          <w:sz w:val="21"/>
          <w:szCs w:val="21"/>
          <w:highlight w:val="none"/>
          <w:u w:val="none"/>
          <w:shd w:val="clear" w:color="auto" w:fill="auto"/>
          <w:lang w:val="en-US" w:eastAsia="zh-CN" w:bidi="ar"/>
        </w:rPr>
        <w:t>4、</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设定-30℃的特性点温度均匀性±3℃，全温区温度均匀性±5℃以内；</w:t>
      </w:r>
    </w:p>
    <w:p w14:paraId="63DEB877">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5</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、具有多种故障报警：高温报警、低温报警、传感器故障报警、环温高报警、断电报警、门开报警；</w:t>
      </w:r>
    </w:p>
    <w:p w14:paraId="46B98DC6">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6</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、具有多种报警方式：声音蜂鸣报警、数字闪烁报警、符号闪烁报警，远程报警接口；</w:t>
      </w:r>
    </w:p>
    <w:p w14:paraId="727137B9">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7</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 xml:space="preserve">、多重保护功能：开机延时保护、停机间隔保护、显示面板密码保护、断电记忆数据保护、传感器故障保护运行； </w:t>
      </w:r>
    </w:p>
    <w:p w14:paraId="3A630A3C">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8</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、具有断电报警功能，且在产品断电后能有数字温度显示≥24小时；</w:t>
      </w:r>
    </w:p>
    <w:p w14:paraId="4D4ADA42">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eastAsia" w:ascii="宋体" w:hAnsi="宋体" w:cs="宋体"/>
          <w:b w:val="0"/>
          <w:bCs w:val="0"/>
          <w:i w:val="0"/>
          <w:color w:val="auto"/>
          <w:kern w:val="0"/>
          <w:sz w:val="21"/>
          <w:szCs w:val="21"/>
          <w:highlight w:val="none"/>
          <w:u w:val="none"/>
          <w:shd w:val="clear" w:color="auto" w:fill="auto"/>
          <w:lang w:val="en-US" w:eastAsia="zh-CN" w:bidi="ar"/>
        </w:rPr>
        <w:t>9</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、立式单门结构，密封保温效果好，环保节能；</w:t>
      </w:r>
    </w:p>
    <w:p w14:paraId="1065DC53">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w:t>
      </w:r>
      <w:r>
        <w:rPr>
          <w:rFonts w:hint="eastAsia" w:ascii="宋体" w:hAnsi="宋体" w:cs="宋体"/>
          <w:b w:val="0"/>
          <w:bCs w:val="0"/>
          <w:i w:val="0"/>
          <w:color w:val="auto"/>
          <w:kern w:val="0"/>
          <w:sz w:val="21"/>
          <w:szCs w:val="21"/>
          <w:highlight w:val="none"/>
          <w:u w:val="none"/>
          <w:shd w:val="clear" w:color="auto" w:fill="auto"/>
          <w:lang w:val="en-US" w:eastAsia="zh-CN" w:bidi="ar"/>
        </w:rPr>
        <w:t>0</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、箱内搁架间距上下可调，便于存放不同尺寸的物品；</w:t>
      </w:r>
    </w:p>
    <w:p w14:paraId="43D5060C">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w:t>
      </w:r>
      <w:r>
        <w:rPr>
          <w:rFonts w:hint="eastAsia" w:ascii="宋体" w:hAnsi="宋体" w:cs="宋体"/>
          <w:b w:val="0"/>
          <w:bCs w:val="0"/>
          <w:i w:val="0"/>
          <w:color w:val="auto"/>
          <w:kern w:val="0"/>
          <w:sz w:val="21"/>
          <w:szCs w:val="21"/>
          <w:highlight w:val="none"/>
          <w:u w:val="none"/>
          <w:shd w:val="clear" w:color="auto" w:fill="auto"/>
          <w:lang w:val="en-US" w:eastAsia="zh-CN" w:bidi="ar"/>
        </w:rPr>
        <w:t>1</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、门锁+锁鼻一体式手把门锁设计，即可一把钥匙一把锁，又可外加挂锁，可随意配置任意挂锁，实现多人管理；</w:t>
      </w:r>
    </w:p>
    <w:p w14:paraId="76E0F4B1">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w:t>
      </w:r>
      <w:r>
        <w:rPr>
          <w:rFonts w:hint="eastAsia" w:ascii="宋体" w:hAnsi="宋体" w:cs="宋体"/>
          <w:b w:val="0"/>
          <w:bCs w:val="0"/>
          <w:i w:val="0"/>
          <w:color w:val="auto"/>
          <w:kern w:val="0"/>
          <w:sz w:val="21"/>
          <w:szCs w:val="21"/>
          <w:highlight w:val="none"/>
          <w:u w:val="none"/>
          <w:shd w:val="clear" w:color="auto" w:fill="auto"/>
          <w:lang w:val="en-US" w:eastAsia="zh-CN" w:bidi="ar"/>
        </w:rPr>
        <w:t>2</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、脚轮+底脚设计，便于移动和锁定；</w:t>
      </w:r>
    </w:p>
    <w:p w14:paraId="4602E564">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w:t>
      </w:r>
      <w:r>
        <w:rPr>
          <w:rFonts w:hint="eastAsia" w:ascii="宋体" w:hAnsi="宋体" w:cs="宋体"/>
          <w:b w:val="0"/>
          <w:bCs w:val="0"/>
          <w:i w:val="0"/>
          <w:color w:val="auto"/>
          <w:kern w:val="0"/>
          <w:sz w:val="21"/>
          <w:szCs w:val="21"/>
          <w:highlight w:val="none"/>
          <w:u w:val="none"/>
          <w:shd w:val="clear" w:color="auto" w:fill="auto"/>
          <w:lang w:val="en-US" w:eastAsia="zh-CN" w:bidi="ar"/>
        </w:rPr>
        <w:t>3</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、可选配圆盘式温度记录仪，RS485或USB接口或USB接口+打印机其一。</w:t>
      </w:r>
    </w:p>
    <w:p w14:paraId="0135AA5C">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w:t>
      </w:r>
      <w:r>
        <w:rPr>
          <w:rFonts w:hint="eastAsia" w:ascii="宋体" w:hAnsi="宋体" w:cs="宋体"/>
          <w:b w:val="0"/>
          <w:bCs w:val="0"/>
          <w:i w:val="0"/>
          <w:color w:val="auto"/>
          <w:kern w:val="0"/>
          <w:sz w:val="21"/>
          <w:szCs w:val="21"/>
          <w:highlight w:val="none"/>
          <w:u w:val="none"/>
          <w:shd w:val="clear" w:color="auto" w:fill="auto"/>
          <w:lang w:val="en-US" w:eastAsia="zh-CN" w:bidi="ar"/>
        </w:rPr>
        <w:t>4</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、工作条件：环境温度10～32℃，电源220V/50Hz</w:t>
      </w:r>
    </w:p>
    <w:p w14:paraId="46E29A2C">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 2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维保服务可由设备制造商或其授权服务商提供，授权文件须包含制造商公章、授权项目编号、有效期及官方联系人，确保授权链完整可溯。质保期后设备维修配件更换只收取成本费用。须提供由原设备生产厂家授权的总代理或者原设备生产厂家针对本项目出具的售后服务承诺书。</w:t>
      </w:r>
    </w:p>
    <w:p w14:paraId="769FEC37">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2延长保修期(即停机1天，延长保修期2天，如停用时间累计超过60天则保修期重新计算。)，若完全不能修复则由中标人免费更换同款整机。</w:t>
      </w:r>
    </w:p>
    <w:p w14:paraId="337D7580">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★10、中标人承担设备首次计量费用。</w:t>
      </w:r>
    </w:p>
    <w:p w14:paraId="3DE7FC6C">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p>
    <w:p w14:paraId="2BF8D990">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7C6D35CB">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573FBF99">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3D7A4A99">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64B9C626">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347CE106">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6E7A4368">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5FB93EFB">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3C38CFE9">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5D8E7F39">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46FBBD44">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0687E627">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3EDE4195">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1AE043F8">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p>
    <w:p w14:paraId="36898D8B">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bookmarkStart w:id="0" w:name="_GoBack"/>
      <w:bookmarkEnd w:id="0"/>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包二、视野计</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2台 限价16万元</w:t>
      </w:r>
    </w:p>
    <w:p w14:paraId="6792F219">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3FB53AC5">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名称：视野计 </w:t>
      </w:r>
    </w:p>
    <w:p w14:paraId="416EC811">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数量：2台</w:t>
      </w:r>
    </w:p>
    <w:p w14:paraId="023701DA">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3、用途：用于检查视神经、视网膜、视路等组织</w:t>
      </w:r>
    </w:p>
    <w:p w14:paraId="2C4DDBD8">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货期：签订合同一个月内</w:t>
      </w:r>
    </w:p>
    <w:p w14:paraId="7D5FA110">
      <w:pPr>
        <w:spacing w:line="276" w:lineRule="auto"/>
        <w:ind w:left="-141"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6832BA4D">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1.最大检测范围：90度 ，检测距离：中心30cm</w:t>
      </w:r>
    </w:p>
    <w:p w14:paraId="3D93A3E6">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2.视标亮度：0asb——10000asb（ 0-40dB阶级）</w:t>
      </w:r>
    </w:p>
    <w:p w14:paraId="6203AA96">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3.视标大小：Goldmann III</w:t>
      </w:r>
    </w:p>
    <w:p w14:paraId="41BA324D">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4.背景光亮度：白色31.5 asb ( 10cd/m2 )</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ab/>
      </w:r>
    </w:p>
    <w:p w14:paraId="0E10AC3C">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5.视标呈现时间：≥200ms200ms（可调），视标间隔时间：500-2000ms</w:t>
      </w:r>
    </w:p>
    <w:p w14:paraId="6C0BC9E4">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6.阈值测试程序： 10-2、24-2、30-2、60-4、macula、鼻侧阶梯</w:t>
      </w:r>
    </w:p>
    <w:p w14:paraId="72446667">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7.阈值检测策略：全阈值策略、智能交互式策略、快速智能交互式策略≤2分钟，30°测试≤5分钟</w:t>
      </w:r>
    </w:p>
    <w:p w14:paraId="33296C7D">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8.筛选测试程序：C-40、C-76、P-60、FF-81、FF-120、FF-135,鼻侧阶梯</w:t>
      </w:r>
    </w:p>
    <w:p w14:paraId="4C33D98C">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9.筛选检测策略：二区法、三区法、量化缺损</w:t>
      </w:r>
    </w:p>
    <w:p w14:paraId="4D63837D">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▲10.特殊检测程序：Estemann单眼、Estemann双眼、驾驶员单眼150度水平视野检查、驾驶员单眼标准程序，驾驶员快速筛查程序，上半部36º筛查，盲区范围检查</w:t>
      </w:r>
    </w:p>
    <w:p w14:paraId="3C41C86A">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11.策略模式：年龄相关、阈值相关、单刺激</w:t>
      </w:r>
    </w:p>
    <w:p w14:paraId="5687A425">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12.有自动眼位识别，大瞳孔眼位识别</w:t>
      </w:r>
    </w:p>
    <w:p w14:paraId="2F57009F">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▲13.头部移动：额托、腮托自动联动</w:t>
      </w:r>
    </w:p>
    <w:p w14:paraId="55290D68">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14.固视监测：Heijl/Krakau盲点检测、头位监测、眼位动态监视、自动眼位校准、眼位偏移曲线、眼位偏移报警、瞳孔自动测量</w:t>
      </w:r>
    </w:p>
    <w:p w14:paraId="39B07491">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15.腮托控制：触摸屏控制、键盘控制、鼠标控制、独立按键控制</w:t>
      </w:r>
    </w:p>
    <w:p w14:paraId="081C7E4C">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16.环境光监测功能</w:t>
      </w:r>
    </w:p>
    <w:p w14:paraId="11EC1764">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17.软件分析：可信性分析，单多项报告分析，GHT青光眼半视野分析，青光眼进展分析，VFI视野指数分析。</w:t>
      </w:r>
    </w:p>
    <w:p w14:paraId="78265858">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18.软件可接入医院HIS/PACS系统，实现医院信息化、智能化管理；配备工作站、图文输出设备。</w:t>
      </w:r>
    </w:p>
    <w:p w14:paraId="622C37A2">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0E1E6E89">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6B852158">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679C2B4">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5FFFF82D">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5B7A8A69">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65107C54">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4127D9D3">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 2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09294AA5">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2延长保修期(即停机1天，延长保修期2天，如停用时间累计超过60天则保修期重新计算。)，若完全不能修复则由中标人免费更换同款整机。</w:t>
      </w:r>
    </w:p>
    <w:p w14:paraId="4AD644F0">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★10、中标人承担设备首次计量费用。</w:t>
      </w:r>
    </w:p>
    <w:p w14:paraId="75A640C1">
      <w:pPr>
        <w:numPr>
          <w:ilvl w:val="0"/>
          <w:numId w:val="0"/>
        </w:numPr>
        <w:spacing w:line="276" w:lineRule="auto"/>
        <w:ind w:leftChars="-67"/>
        <w:jc w:val="left"/>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p>
    <w:p w14:paraId="0BC39782">
      <w:pPr>
        <w:rPr>
          <w:rFonts w:hint="default" w:ascii="宋体" w:hAnsi="宋体" w:eastAsia="宋体" w:cs="宋体"/>
          <w:i w:val="0"/>
          <w:color w:val="000000"/>
          <w:kern w:val="0"/>
          <w:sz w:val="21"/>
          <w:szCs w:val="21"/>
          <w:highlight w:val="none"/>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002D3"/>
    <w:multiLevelType w:val="singleLevel"/>
    <w:tmpl w:val="DD2002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76"/>
    <w:rsid w:val="000013B3"/>
    <w:rsid w:val="00004425"/>
    <w:rsid w:val="000156B4"/>
    <w:rsid w:val="00020478"/>
    <w:rsid w:val="000214E4"/>
    <w:rsid w:val="0004574A"/>
    <w:rsid w:val="00051F24"/>
    <w:rsid w:val="00054CF9"/>
    <w:rsid w:val="00081250"/>
    <w:rsid w:val="000A3F88"/>
    <w:rsid w:val="000B5F70"/>
    <w:rsid w:val="000B7574"/>
    <w:rsid w:val="000C2093"/>
    <w:rsid w:val="000E295A"/>
    <w:rsid w:val="000E3842"/>
    <w:rsid w:val="000F2121"/>
    <w:rsid w:val="000F793C"/>
    <w:rsid w:val="00100234"/>
    <w:rsid w:val="00107683"/>
    <w:rsid w:val="001216CD"/>
    <w:rsid w:val="00126162"/>
    <w:rsid w:val="001366A5"/>
    <w:rsid w:val="00136AF7"/>
    <w:rsid w:val="00142A18"/>
    <w:rsid w:val="0014407F"/>
    <w:rsid w:val="00176A03"/>
    <w:rsid w:val="0018453A"/>
    <w:rsid w:val="0018488F"/>
    <w:rsid w:val="001A034F"/>
    <w:rsid w:val="001C4EA4"/>
    <w:rsid w:val="001D08FE"/>
    <w:rsid w:val="001D5A73"/>
    <w:rsid w:val="001D6057"/>
    <w:rsid w:val="001F344F"/>
    <w:rsid w:val="001F3C73"/>
    <w:rsid w:val="001F3F88"/>
    <w:rsid w:val="001F6F6C"/>
    <w:rsid w:val="00207680"/>
    <w:rsid w:val="0021252E"/>
    <w:rsid w:val="00232752"/>
    <w:rsid w:val="0023488E"/>
    <w:rsid w:val="00236B53"/>
    <w:rsid w:val="00237C14"/>
    <w:rsid w:val="00244FE1"/>
    <w:rsid w:val="0025060F"/>
    <w:rsid w:val="00251F27"/>
    <w:rsid w:val="002646AA"/>
    <w:rsid w:val="00274644"/>
    <w:rsid w:val="002757C5"/>
    <w:rsid w:val="00276757"/>
    <w:rsid w:val="0028498F"/>
    <w:rsid w:val="0029604A"/>
    <w:rsid w:val="002A7719"/>
    <w:rsid w:val="002B6096"/>
    <w:rsid w:val="002C5223"/>
    <w:rsid w:val="002E08C8"/>
    <w:rsid w:val="002E1324"/>
    <w:rsid w:val="002E3FFF"/>
    <w:rsid w:val="002F71A2"/>
    <w:rsid w:val="002F74A6"/>
    <w:rsid w:val="003007ED"/>
    <w:rsid w:val="00312453"/>
    <w:rsid w:val="003146AE"/>
    <w:rsid w:val="003301D5"/>
    <w:rsid w:val="003328EA"/>
    <w:rsid w:val="00337BF2"/>
    <w:rsid w:val="003548B2"/>
    <w:rsid w:val="0035719F"/>
    <w:rsid w:val="00366108"/>
    <w:rsid w:val="0037270A"/>
    <w:rsid w:val="00374DFB"/>
    <w:rsid w:val="00385A1B"/>
    <w:rsid w:val="003955FF"/>
    <w:rsid w:val="003A3A27"/>
    <w:rsid w:val="003A56E1"/>
    <w:rsid w:val="003C248D"/>
    <w:rsid w:val="003E183D"/>
    <w:rsid w:val="003E67F3"/>
    <w:rsid w:val="003F29D2"/>
    <w:rsid w:val="003F4FCD"/>
    <w:rsid w:val="00416356"/>
    <w:rsid w:val="00423804"/>
    <w:rsid w:val="00425254"/>
    <w:rsid w:val="00425989"/>
    <w:rsid w:val="00427A35"/>
    <w:rsid w:val="00435B67"/>
    <w:rsid w:val="004404F3"/>
    <w:rsid w:val="00443B9C"/>
    <w:rsid w:val="00450999"/>
    <w:rsid w:val="0045454C"/>
    <w:rsid w:val="00476864"/>
    <w:rsid w:val="00486BDF"/>
    <w:rsid w:val="004C0DB0"/>
    <w:rsid w:val="004D77B5"/>
    <w:rsid w:val="004F6FAC"/>
    <w:rsid w:val="00502C19"/>
    <w:rsid w:val="00516389"/>
    <w:rsid w:val="00520F19"/>
    <w:rsid w:val="00536404"/>
    <w:rsid w:val="005655EB"/>
    <w:rsid w:val="00574697"/>
    <w:rsid w:val="00582878"/>
    <w:rsid w:val="0058713F"/>
    <w:rsid w:val="005D0447"/>
    <w:rsid w:val="005D0D12"/>
    <w:rsid w:val="005D4D36"/>
    <w:rsid w:val="005D7236"/>
    <w:rsid w:val="005D7CAC"/>
    <w:rsid w:val="005E49C2"/>
    <w:rsid w:val="006078C6"/>
    <w:rsid w:val="00627384"/>
    <w:rsid w:val="0062761A"/>
    <w:rsid w:val="00627FA8"/>
    <w:rsid w:val="0065606C"/>
    <w:rsid w:val="00661222"/>
    <w:rsid w:val="00661CFB"/>
    <w:rsid w:val="006620A1"/>
    <w:rsid w:val="00680AD4"/>
    <w:rsid w:val="00685D4C"/>
    <w:rsid w:val="006918CF"/>
    <w:rsid w:val="006A2665"/>
    <w:rsid w:val="006B6AE4"/>
    <w:rsid w:val="006C63B9"/>
    <w:rsid w:val="006E6AB5"/>
    <w:rsid w:val="006F4CC7"/>
    <w:rsid w:val="00707B26"/>
    <w:rsid w:val="00727861"/>
    <w:rsid w:val="00732759"/>
    <w:rsid w:val="007331D2"/>
    <w:rsid w:val="00737192"/>
    <w:rsid w:val="00740E1A"/>
    <w:rsid w:val="0075298D"/>
    <w:rsid w:val="00781287"/>
    <w:rsid w:val="00790C8C"/>
    <w:rsid w:val="00795A4E"/>
    <w:rsid w:val="007B47B7"/>
    <w:rsid w:val="007C002E"/>
    <w:rsid w:val="007C4A19"/>
    <w:rsid w:val="007C7182"/>
    <w:rsid w:val="007E51C6"/>
    <w:rsid w:val="0080286E"/>
    <w:rsid w:val="008173C7"/>
    <w:rsid w:val="00821C95"/>
    <w:rsid w:val="00834148"/>
    <w:rsid w:val="00846189"/>
    <w:rsid w:val="00847D52"/>
    <w:rsid w:val="0086227F"/>
    <w:rsid w:val="00867DF5"/>
    <w:rsid w:val="00870932"/>
    <w:rsid w:val="00875540"/>
    <w:rsid w:val="00884E7A"/>
    <w:rsid w:val="00890C37"/>
    <w:rsid w:val="00894DEA"/>
    <w:rsid w:val="008A21E8"/>
    <w:rsid w:val="008A7B23"/>
    <w:rsid w:val="008B0723"/>
    <w:rsid w:val="008B1EBD"/>
    <w:rsid w:val="008B7C2C"/>
    <w:rsid w:val="008C7306"/>
    <w:rsid w:val="008D3018"/>
    <w:rsid w:val="008E5615"/>
    <w:rsid w:val="008E63EC"/>
    <w:rsid w:val="008E6FF2"/>
    <w:rsid w:val="008F36A6"/>
    <w:rsid w:val="008F3E78"/>
    <w:rsid w:val="00907E0F"/>
    <w:rsid w:val="009216EB"/>
    <w:rsid w:val="00921F27"/>
    <w:rsid w:val="009263FD"/>
    <w:rsid w:val="0094246B"/>
    <w:rsid w:val="0094769D"/>
    <w:rsid w:val="00955935"/>
    <w:rsid w:val="009566C1"/>
    <w:rsid w:val="00957B58"/>
    <w:rsid w:val="00960782"/>
    <w:rsid w:val="00963D27"/>
    <w:rsid w:val="00981C96"/>
    <w:rsid w:val="00994CE6"/>
    <w:rsid w:val="009A6EBB"/>
    <w:rsid w:val="009B54C3"/>
    <w:rsid w:val="009B7133"/>
    <w:rsid w:val="009B787E"/>
    <w:rsid w:val="009C36D2"/>
    <w:rsid w:val="009D03EB"/>
    <w:rsid w:val="009D250F"/>
    <w:rsid w:val="009D5B6B"/>
    <w:rsid w:val="009E055B"/>
    <w:rsid w:val="009E71C8"/>
    <w:rsid w:val="009F2D58"/>
    <w:rsid w:val="009F4392"/>
    <w:rsid w:val="00A041D1"/>
    <w:rsid w:val="00A11988"/>
    <w:rsid w:val="00A273C6"/>
    <w:rsid w:val="00A325AB"/>
    <w:rsid w:val="00A46032"/>
    <w:rsid w:val="00A46238"/>
    <w:rsid w:val="00A52C76"/>
    <w:rsid w:val="00A61A89"/>
    <w:rsid w:val="00A625FF"/>
    <w:rsid w:val="00A808D9"/>
    <w:rsid w:val="00A84B72"/>
    <w:rsid w:val="00A8640F"/>
    <w:rsid w:val="00A915AC"/>
    <w:rsid w:val="00AA33E9"/>
    <w:rsid w:val="00AD0D9D"/>
    <w:rsid w:val="00AD1975"/>
    <w:rsid w:val="00AD2B0A"/>
    <w:rsid w:val="00AD7478"/>
    <w:rsid w:val="00AF066B"/>
    <w:rsid w:val="00AF1803"/>
    <w:rsid w:val="00AF5327"/>
    <w:rsid w:val="00AF5F9F"/>
    <w:rsid w:val="00B05533"/>
    <w:rsid w:val="00B24EF3"/>
    <w:rsid w:val="00B336BD"/>
    <w:rsid w:val="00B5031B"/>
    <w:rsid w:val="00B50DAB"/>
    <w:rsid w:val="00B57B28"/>
    <w:rsid w:val="00B60365"/>
    <w:rsid w:val="00B76E47"/>
    <w:rsid w:val="00B82B42"/>
    <w:rsid w:val="00B8347A"/>
    <w:rsid w:val="00B90E07"/>
    <w:rsid w:val="00BA7785"/>
    <w:rsid w:val="00BB1540"/>
    <w:rsid w:val="00BC715F"/>
    <w:rsid w:val="00BE5D20"/>
    <w:rsid w:val="00BE723E"/>
    <w:rsid w:val="00BF04CB"/>
    <w:rsid w:val="00BF19BC"/>
    <w:rsid w:val="00C0148D"/>
    <w:rsid w:val="00C01650"/>
    <w:rsid w:val="00C02DD7"/>
    <w:rsid w:val="00C04AD8"/>
    <w:rsid w:val="00C07BCC"/>
    <w:rsid w:val="00C179AB"/>
    <w:rsid w:val="00C34EAD"/>
    <w:rsid w:val="00C402D4"/>
    <w:rsid w:val="00C438CE"/>
    <w:rsid w:val="00C4599B"/>
    <w:rsid w:val="00C5324D"/>
    <w:rsid w:val="00C677FE"/>
    <w:rsid w:val="00C7071E"/>
    <w:rsid w:val="00C72056"/>
    <w:rsid w:val="00C86088"/>
    <w:rsid w:val="00C9169B"/>
    <w:rsid w:val="00CA280D"/>
    <w:rsid w:val="00CA2DF1"/>
    <w:rsid w:val="00CB67EB"/>
    <w:rsid w:val="00CD49AF"/>
    <w:rsid w:val="00CF24AA"/>
    <w:rsid w:val="00CF7BB0"/>
    <w:rsid w:val="00D04D52"/>
    <w:rsid w:val="00D15F66"/>
    <w:rsid w:val="00D24F07"/>
    <w:rsid w:val="00D24F30"/>
    <w:rsid w:val="00D32441"/>
    <w:rsid w:val="00D36C17"/>
    <w:rsid w:val="00D405FB"/>
    <w:rsid w:val="00D533AC"/>
    <w:rsid w:val="00D70C72"/>
    <w:rsid w:val="00D74088"/>
    <w:rsid w:val="00D757CB"/>
    <w:rsid w:val="00D76231"/>
    <w:rsid w:val="00D810F9"/>
    <w:rsid w:val="00D8191C"/>
    <w:rsid w:val="00D906F5"/>
    <w:rsid w:val="00D9250A"/>
    <w:rsid w:val="00DA58C2"/>
    <w:rsid w:val="00DB4E07"/>
    <w:rsid w:val="00DC16AF"/>
    <w:rsid w:val="00DD61FF"/>
    <w:rsid w:val="00DD7819"/>
    <w:rsid w:val="00DF1D66"/>
    <w:rsid w:val="00DF47B2"/>
    <w:rsid w:val="00E00133"/>
    <w:rsid w:val="00E00522"/>
    <w:rsid w:val="00E13A16"/>
    <w:rsid w:val="00E32C8E"/>
    <w:rsid w:val="00E402C8"/>
    <w:rsid w:val="00E53740"/>
    <w:rsid w:val="00E62300"/>
    <w:rsid w:val="00E719B0"/>
    <w:rsid w:val="00E80960"/>
    <w:rsid w:val="00E82D0F"/>
    <w:rsid w:val="00E831A9"/>
    <w:rsid w:val="00E93D32"/>
    <w:rsid w:val="00EA5EA0"/>
    <w:rsid w:val="00EB4781"/>
    <w:rsid w:val="00EC7D3F"/>
    <w:rsid w:val="00ED5C15"/>
    <w:rsid w:val="00EE5338"/>
    <w:rsid w:val="00EF3368"/>
    <w:rsid w:val="00F01D12"/>
    <w:rsid w:val="00F11C6A"/>
    <w:rsid w:val="00F2078C"/>
    <w:rsid w:val="00F2455D"/>
    <w:rsid w:val="00F26165"/>
    <w:rsid w:val="00F8306E"/>
    <w:rsid w:val="00F8413C"/>
    <w:rsid w:val="00FA6659"/>
    <w:rsid w:val="00FD5457"/>
    <w:rsid w:val="00FE7DDD"/>
    <w:rsid w:val="00FF6943"/>
    <w:rsid w:val="07F35D01"/>
    <w:rsid w:val="08913DD7"/>
    <w:rsid w:val="11D90DF0"/>
    <w:rsid w:val="19EC18F2"/>
    <w:rsid w:val="1F7E65C1"/>
    <w:rsid w:val="28DC5109"/>
    <w:rsid w:val="32602E48"/>
    <w:rsid w:val="32863A70"/>
    <w:rsid w:val="5C501E2C"/>
    <w:rsid w:val="5DAF1AA8"/>
    <w:rsid w:val="672600C8"/>
    <w:rsid w:val="6A4C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Lines/>
      <w:spacing w:line="360" w:lineRule="auto"/>
      <w:outlineLvl w:val="3"/>
    </w:pPr>
    <w:rPr>
      <w:rFonts w:eastAsia="Times New Roman" w:asciiTheme="majorHAnsi" w:hAnsiTheme="majorHAnsi" w:cstheme="majorBidi"/>
      <w:bCs/>
      <w:sz w:val="24"/>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sz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1450</Words>
  <Characters>1524</Characters>
  <Lines>13</Lines>
  <Paragraphs>3</Paragraphs>
  <TotalTime>0</TotalTime>
  <ScaleCrop>false</ScaleCrop>
  <LinksUpToDate>false</LinksUpToDate>
  <CharactersWithSpaces>1540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2024-04-17T08:11:00Z</dcterms:created>
  <dc:creator>Yu, Jiajie</dc:creator>
  <cp:lastModifiedBy>谭绍东</cp:lastModifiedBy>
  <dcterms:modified xsi:type="dcterms:W3CDTF">2026-04-07T02:47:04Z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eyJoZGlkIjoiMzk2MjIzMTc2YTQ5NDJkZmM4OWUxMTRkNTE3NzI1NjgiLCJ1c2VySWQiOiI1MDU0NDUwMTIifQ==</vt:lpwstr>
  </property>
  <property fmtid="{D5CDD505-2E9C-101B-9397-08002B2CF9AE}" pid="4" name="ICV">
    <vt:lpwstr>B8D458C9032144BA97A765C020F207AB_13</vt:lpwstr>
  </property>
</Properties>
</file>