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56" w:beforeLines="50" w:after="156" w:afterLines="50" w:line="700" w:lineRule="exact"/>
        <w:rPr>
          <w:rFonts w:hint="default" w:ascii="Times New Roman" w:hAnsi="Times New Roman" w:eastAsia="方正小标宋简体" w:cs="Times New Roman"/>
          <w:b w:val="0"/>
          <w:bCs/>
          <w:kern w:val="2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kern w:val="2"/>
          <w:sz w:val="44"/>
          <w:szCs w:val="44"/>
        </w:rPr>
        <w:t>初审审查申请表-医疗器械、体外诊断试剂</w:t>
      </w: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A　项目基本信息</w:t>
      </w:r>
    </w:p>
    <w:tbl>
      <w:tblPr>
        <w:tblStyle w:val="7"/>
        <w:tblpPr w:leftFromText="180" w:rightFromText="180" w:vertAnchor="text" w:horzAnchor="margin" w:tblpXSpec="center" w:tblpY="446"/>
        <w:tblW w:w="96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2"/>
        <w:gridCol w:w="2469"/>
        <w:gridCol w:w="1831"/>
        <w:gridCol w:w="3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20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437" w:type="dxa"/>
            <w:gridSpan w:val="3"/>
            <w:tcBorders>
              <w:bottom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0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产品名称</w:t>
            </w:r>
          </w:p>
        </w:tc>
        <w:tc>
          <w:tcPr>
            <w:tcW w:w="7437" w:type="dxa"/>
            <w:gridSpan w:val="3"/>
            <w:tcBorders>
              <w:bottom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0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医疗器械类别</w:t>
            </w:r>
          </w:p>
        </w:tc>
        <w:tc>
          <w:tcPr>
            <w:tcW w:w="7437" w:type="dxa"/>
            <w:gridSpan w:val="3"/>
            <w:tcBorders>
              <w:bottom w:val="nil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b/>
                <w:color w:val="000000"/>
                <w:spacing w:val="2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2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pacing w:val="20"/>
                <w:sz w:val="24"/>
                <w:szCs w:val="24"/>
              </w:rPr>
              <w:t>医疗器械（若不属于体外诊断试剂，请选择）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一类　　　</w:t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二类 　　</w:t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三类 　　</w:t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>其他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 xml:space="preserve">  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pacing w:val="2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</w:rPr>
              <w:t>体外诊断试剂（若为体外诊断试剂，请选择）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一类　　　</w:t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二类 　　</w:t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三类 　　</w:t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0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型号规格</w:t>
            </w:r>
          </w:p>
        </w:tc>
        <w:tc>
          <w:tcPr>
            <w:tcW w:w="7437" w:type="dxa"/>
            <w:gridSpan w:val="3"/>
            <w:tcBorders>
              <w:bottom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0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NMPA批件号</w:t>
            </w:r>
          </w:p>
        </w:tc>
        <w:tc>
          <w:tcPr>
            <w:tcW w:w="7437" w:type="dxa"/>
            <w:gridSpan w:val="3"/>
            <w:tcBorders>
              <w:bottom w:val="nil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20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多中心试验</w:t>
            </w:r>
          </w:p>
        </w:tc>
        <w:tc>
          <w:tcPr>
            <w:tcW w:w="2469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>是     　</w:t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>否</w:t>
            </w:r>
          </w:p>
        </w:tc>
        <w:tc>
          <w:tcPr>
            <w:tcW w:w="183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试验中心数</w:t>
            </w:r>
          </w:p>
        </w:tc>
        <w:tc>
          <w:tcPr>
            <w:tcW w:w="31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20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组长单位</w:t>
            </w:r>
          </w:p>
        </w:tc>
        <w:tc>
          <w:tcPr>
            <w:tcW w:w="2469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3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本机构角色</w:t>
            </w:r>
          </w:p>
        </w:tc>
        <w:tc>
          <w:tcPr>
            <w:tcW w:w="3137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 xml:space="preserve">组长单位 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参加单位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20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本机构研究例数/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受试者总人数</w:t>
            </w:r>
          </w:p>
        </w:tc>
        <w:tc>
          <w:tcPr>
            <w:tcW w:w="246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3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>研究起止日期</w:t>
            </w:r>
          </w:p>
        </w:tc>
        <w:tc>
          <w:tcPr>
            <w:tcW w:w="313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20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注册产品标准</w:t>
            </w:r>
          </w:p>
        </w:tc>
        <w:tc>
          <w:tcPr>
            <w:tcW w:w="2469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有　　　　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183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自测报告</w:t>
            </w:r>
          </w:p>
        </w:tc>
        <w:tc>
          <w:tcPr>
            <w:tcW w:w="3137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有　　　　　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20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管理部门产品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型式报告</w:t>
            </w:r>
          </w:p>
        </w:tc>
        <w:tc>
          <w:tcPr>
            <w:tcW w:w="2469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 xml:space="preserve">合格 　　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不合格</w:t>
            </w:r>
          </w:p>
        </w:tc>
        <w:tc>
          <w:tcPr>
            <w:tcW w:w="183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动物试验报告</w:t>
            </w:r>
          </w:p>
        </w:tc>
        <w:tc>
          <w:tcPr>
            <w:tcW w:w="3137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有　　　　　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9639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该研究方案是否被其他伦理委员会否决过？   　</w:t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 xml:space="preserve">是      　　 </w:t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>否</w:t>
            </w:r>
          </w:p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该研究方案是否曾被暂停或终止过？         　</w:t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 xml:space="preserve">是      　　 </w:t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Ｂ　申办者信息</w:t>
      </w:r>
    </w:p>
    <w:tbl>
      <w:tblPr>
        <w:tblStyle w:val="7"/>
        <w:tblpPr w:leftFromText="180" w:rightFromText="180" w:vertAnchor="text" w:horzAnchor="page" w:tblpX="1245" w:tblpY="163"/>
        <w:tblW w:w="96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0"/>
        <w:gridCol w:w="2501"/>
        <w:gridCol w:w="1860"/>
        <w:gridCol w:w="3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7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申办方</w:t>
            </w:r>
          </w:p>
        </w:tc>
        <w:tc>
          <w:tcPr>
            <w:tcW w:w="250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项目负责人</w:t>
            </w:r>
          </w:p>
        </w:tc>
        <w:tc>
          <w:tcPr>
            <w:tcW w:w="310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7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申办者指定联系人</w:t>
            </w:r>
          </w:p>
        </w:tc>
        <w:tc>
          <w:tcPr>
            <w:tcW w:w="250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电话/Email</w:t>
            </w:r>
          </w:p>
        </w:tc>
        <w:tc>
          <w:tcPr>
            <w:tcW w:w="310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7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监查员姓名</w:t>
            </w:r>
          </w:p>
        </w:tc>
        <w:tc>
          <w:tcPr>
            <w:tcW w:w="250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电话/Email</w:t>
            </w:r>
          </w:p>
        </w:tc>
        <w:tc>
          <w:tcPr>
            <w:tcW w:w="310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Ｃ　主要研究者信息 </w:t>
      </w:r>
    </w:p>
    <w:tbl>
      <w:tblPr>
        <w:tblStyle w:val="7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8"/>
        <w:gridCol w:w="2438"/>
        <w:gridCol w:w="1846"/>
        <w:gridCol w:w="3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8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申请专业</w:t>
            </w:r>
          </w:p>
        </w:tc>
        <w:tc>
          <w:tcPr>
            <w:tcW w:w="243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专业负责人</w:t>
            </w:r>
          </w:p>
        </w:tc>
        <w:tc>
          <w:tcPr>
            <w:tcW w:w="316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8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主要研究者姓名</w:t>
            </w:r>
          </w:p>
        </w:tc>
        <w:tc>
          <w:tcPr>
            <w:tcW w:w="243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316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18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研究者指定联系人</w:t>
            </w:r>
          </w:p>
        </w:tc>
        <w:tc>
          <w:tcPr>
            <w:tcW w:w="243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3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D　招募受试者信息 </w:t>
      </w:r>
    </w:p>
    <w:tbl>
      <w:tblPr>
        <w:tblStyle w:val="7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72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受试者年龄范围</w:t>
            </w:r>
          </w:p>
        </w:tc>
        <w:tc>
          <w:tcPr>
            <w:tcW w:w="7229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受试人群</w:t>
            </w:r>
          </w:p>
        </w:tc>
        <w:tc>
          <w:tcPr>
            <w:tcW w:w="7229" w:type="dxa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 xml:space="preserve">正常人      　　　   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病人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是否涉及弱势群体</w:t>
            </w:r>
          </w:p>
        </w:tc>
        <w:tc>
          <w:tcPr>
            <w:tcW w:w="7229" w:type="dxa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 xml:space="preserve">未成年人   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 xml:space="preserve">孕妇/胎儿    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 xml:space="preserve">精神疾病者 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囚犯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 xml:space="preserve">病入膏肓者 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 xml:space="preserve">穷人/无医保者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 xml:space="preserve">认知损伤者 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文盲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 xml:space="preserve">研究者的下属/学生 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 xml:space="preserve">研究单位或申办者的员工  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知情同意的例外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7229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 xml:space="preserve">否，无此情况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是，填写下列选项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申请在以下紧急情况下无法获得知情同意的研究。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1.研究人群处于危及生命的紧急状况，需要在发病后很快进行干预。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2.在紧急情况下，大部分病人无法给予知情同意，无时间找到法定代理人。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3.缺乏已被证实有效的治疗方法，而试验药物或干预有望挽救生命，恢复健康或减轻痛苦。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申请免除知情同意，利用以往临床诊疗中获得的病历/生物标本的研究。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申请免除知情同意，研究病历/生物标本的二次利用。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申请免除知情同意签字，签了字的知情同意书会对受试者的隐私构成不正当的威胁，联系受试者真实身份和研究的唯一记录是知情同意文件，并且主要风险就来自于受试者身份或个人隐私的泄露。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申请免除知情同意签字，研究对受试者的风险不大于最小风险，并且如果脱离“研究”背景，相同情况下的行为或程序不要求签署书面知情同意。例如，访谈研究，邮件或电话调查。</w:t>
            </w:r>
          </w:p>
        </w:tc>
      </w:tr>
    </w:tbl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Ｅ  研究者履历表</w:t>
      </w:r>
    </w:p>
    <w:tbl>
      <w:tblPr>
        <w:tblStyle w:val="7"/>
        <w:tblW w:w="9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695"/>
        <w:gridCol w:w="765"/>
        <w:gridCol w:w="1035"/>
        <w:gridCol w:w="1605"/>
        <w:gridCol w:w="1215"/>
        <w:gridCol w:w="1999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69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03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60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技术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21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是否经过GCP培训</w:t>
            </w:r>
          </w:p>
        </w:tc>
        <w:tc>
          <w:tcPr>
            <w:tcW w:w="1999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219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999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19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999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19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999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19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999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19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999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19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F 主要研究者利益冲突声明和签名</w:t>
      </w:r>
    </w:p>
    <w:tbl>
      <w:tblPr>
        <w:tblStyle w:val="7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4"/>
        <w:gridCol w:w="2765"/>
        <w:gridCol w:w="1844"/>
        <w:gridCol w:w="2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4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利益冲突</w:t>
            </w:r>
          </w:p>
        </w:tc>
        <w:tc>
          <w:tcPr>
            <w:tcW w:w="7585" w:type="dxa"/>
            <w:gridSpan w:val="3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 xml:space="preserve">本人与该项目不存在利益冲突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本人与该项目存在利益冲突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申请人责任声明</w:t>
            </w:r>
          </w:p>
        </w:tc>
        <w:tc>
          <w:tcPr>
            <w:tcW w:w="7585" w:type="dxa"/>
            <w:gridSpan w:val="3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我将遵循GCP、ICH-GCP、研究方案以及伦理委员会的要求，开展本项临床研究。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4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申请人签字</w:t>
            </w:r>
          </w:p>
        </w:tc>
        <w:tc>
          <w:tcPr>
            <w:tcW w:w="276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976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line="440" w:lineRule="exact"/>
        <w:ind w:firstLine="482" w:firstLineChars="200"/>
        <w:rPr>
          <w:rFonts w:hint="default"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>
      <w:pPr>
        <w:spacing w:line="440" w:lineRule="exact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附1：递交清单</w:t>
      </w:r>
    </w:p>
    <w:p>
      <w:pPr>
        <w:spacing w:line="440" w:lineRule="exact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（在递交资料相应的□内作标记，填写版本号和日期，并按此顺序装订成册）</w:t>
      </w:r>
    </w:p>
    <w:p>
      <w:pPr>
        <w:numPr>
          <w:ilvl w:val="0"/>
          <w:numId w:val="1"/>
        </w:numPr>
        <w:tabs>
          <w:tab w:val="left" w:pos="425"/>
        </w:tabs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医疗器械临床试验初始审查申请书</w:t>
      </w:r>
    </w:p>
    <w:p>
      <w:pPr>
        <w:numPr>
          <w:ilvl w:val="0"/>
          <w:numId w:val="1"/>
        </w:numPr>
        <w:tabs>
          <w:tab w:val="left" w:pos="425"/>
        </w:tabs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主要研究者专业履历及GCP证书复印件1份（最新的）</w:t>
      </w:r>
    </w:p>
    <w:p>
      <w:pPr>
        <w:numPr>
          <w:ilvl w:val="0"/>
          <w:numId w:val="1"/>
        </w:numPr>
        <w:tabs>
          <w:tab w:val="left" w:pos="425"/>
        </w:tabs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研究者责任声明（2份）</w:t>
      </w:r>
    </w:p>
    <w:p>
      <w:pPr>
        <w:numPr>
          <w:ilvl w:val="0"/>
          <w:numId w:val="1"/>
        </w:numPr>
        <w:tabs>
          <w:tab w:val="left" w:pos="425"/>
        </w:tabs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中心组长单位伦理批件（若适用）</w:t>
      </w:r>
    </w:p>
    <w:p>
      <w:pPr>
        <w:numPr>
          <w:ilvl w:val="0"/>
          <w:numId w:val="1"/>
        </w:numPr>
        <w:tabs>
          <w:tab w:val="left" w:pos="425"/>
        </w:tabs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其它伦理委员会对申请研究项目的重要决定</w:t>
      </w:r>
    </w:p>
    <w:p>
      <w:pPr>
        <w:numPr>
          <w:ilvl w:val="0"/>
          <w:numId w:val="1"/>
        </w:numPr>
        <w:tabs>
          <w:tab w:val="left" w:pos="425"/>
        </w:tabs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 xml:space="preserve">临床试验方案     中文版本号：          日期：        英文版本号：     日期：                              </w:t>
      </w:r>
    </w:p>
    <w:p>
      <w:pPr>
        <w:numPr>
          <w:ilvl w:val="0"/>
          <w:numId w:val="1"/>
        </w:numPr>
        <w:tabs>
          <w:tab w:val="left" w:pos="425"/>
        </w:tabs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知情同意书       中文版本号：          日期：        英文版本号：     日期：</w:t>
      </w:r>
    </w:p>
    <w:p>
      <w:pPr>
        <w:numPr>
          <w:ilvl w:val="0"/>
          <w:numId w:val="1"/>
        </w:numPr>
        <w:tabs>
          <w:tab w:val="left" w:pos="425"/>
        </w:tabs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 xml:space="preserve">招募受试者广告   中文版本号：          日期：         </w:t>
      </w:r>
    </w:p>
    <w:p>
      <w:pPr>
        <w:numPr>
          <w:ilvl w:val="0"/>
          <w:numId w:val="1"/>
        </w:numPr>
        <w:tabs>
          <w:tab w:val="left" w:pos="425"/>
        </w:tabs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复核通过的注册产品标准或相应的国家、行业标准</w:t>
      </w:r>
    </w:p>
    <w:p>
      <w:pPr>
        <w:numPr>
          <w:ilvl w:val="0"/>
          <w:numId w:val="1"/>
        </w:numPr>
        <w:tabs>
          <w:tab w:val="left" w:pos="425"/>
        </w:tabs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产品自检报告</w:t>
      </w:r>
    </w:p>
    <w:p>
      <w:pPr>
        <w:numPr>
          <w:ilvl w:val="0"/>
          <w:numId w:val="1"/>
        </w:numPr>
        <w:tabs>
          <w:tab w:val="left" w:pos="425"/>
        </w:tabs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型式试验报告，且结论为合格</w:t>
      </w:r>
    </w:p>
    <w:p>
      <w:pPr>
        <w:numPr>
          <w:ilvl w:val="0"/>
          <w:numId w:val="1"/>
        </w:numPr>
        <w:tabs>
          <w:tab w:val="left" w:pos="425"/>
        </w:tabs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产品注册证（已经上市的医疗器械需要提供）</w:t>
      </w:r>
    </w:p>
    <w:p>
      <w:pPr>
        <w:numPr>
          <w:ilvl w:val="0"/>
          <w:numId w:val="1"/>
        </w:numPr>
        <w:tabs>
          <w:tab w:val="left" w:pos="425"/>
        </w:tabs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动物试验报告（首次植入人体的医疗器械需要提供）</w:t>
      </w:r>
    </w:p>
    <w:p>
      <w:pPr>
        <w:numPr>
          <w:ilvl w:val="0"/>
          <w:numId w:val="1"/>
        </w:numPr>
        <w:tabs>
          <w:tab w:val="left" w:pos="425"/>
        </w:tabs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医疗器械临床试验须知（如有，需要提供）</w:t>
      </w:r>
    </w:p>
    <w:p>
      <w:pPr>
        <w:numPr>
          <w:ilvl w:val="0"/>
          <w:numId w:val="1"/>
        </w:numPr>
        <w:tabs>
          <w:tab w:val="left" w:pos="425"/>
        </w:tabs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 xml:space="preserve">研究者手册       中文版本号：          日期：   </w:t>
      </w:r>
    </w:p>
    <w:p>
      <w:pPr>
        <w:numPr>
          <w:ilvl w:val="0"/>
          <w:numId w:val="1"/>
        </w:numPr>
        <w:tabs>
          <w:tab w:val="left" w:pos="425"/>
        </w:tabs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原始病历         中文版本号：          日期：</w:t>
      </w:r>
    </w:p>
    <w:p>
      <w:pPr>
        <w:numPr>
          <w:ilvl w:val="0"/>
          <w:numId w:val="1"/>
        </w:numPr>
        <w:tabs>
          <w:tab w:val="left" w:pos="425"/>
        </w:tabs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病例报告表       中文版本号：          日期：</w:t>
      </w:r>
    </w:p>
    <w:p>
      <w:pPr>
        <w:numPr>
          <w:ilvl w:val="0"/>
          <w:numId w:val="1"/>
        </w:numPr>
        <w:tabs>
          <w:tab w:val="left" w:pos="425"/>
        </w:tabs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受试者筛选入选表、受试者鉴认代码表</w:t>
      </w:r>
    </w:p>
    <w:p>
      <w:pPr>
        <w:numPr>
          <w:ilvl w:val="0"/>
          <w:numId w:val="1"/>
        </w:numPr>
        <w:tabs>
          <w:tab w:val="left" w:pos="425"/>
        </w:tabs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医疗器械生产企业许可证</w:t>
      </w:r>
    </w:p>
    <w:p>
      <w:pPr>
        <w:numPr>
          <w:ilvl w:val="0"/>
          <w:numId w:val="1"/>
        </w:numPr>
        <w:tabs>
          <w:tab w:val="left" w:pos="425"/>
        </w:tabs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申办方营业执照</w:t>
      </w:r>
    </w:p>
    <w:p>
      <w:pPr>
        <w:numPr>
          <w:ilvl w:val="0"/>
          <w:numId w:val="1"/>
        </w:numPr>
        <w:tabs>
          <w:tab w:val="left" w:pos="425"/>
        </w:tabs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中华人民共和国组织机构代码证</w:t>
      </w:r>
    </w:p>
    <w:p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default" w:ascii="Times New Roman" w:hAnsi="Times New Roman" w:cs="Times New Roman" w:eastAsiaTheme="majorEastAsia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申办方与CRO公司委托协议及CRO公司营业执照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9E14B14-9EFE-4A67-9404-5D143FF18FE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4BE1744E-C533-428B-8016-8242F0E86DB6}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BAD3FA93-13BE-4A13-BDF5-D0EB2E18CA7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5FDE3B12-9FDB-452F-83F7-180FDC3F5355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5" w:fontKey="{04BBE39D-54F7-4E37-935F-54AB4B6D68B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  <w:rPr>
        <w:sz w:val="18"/>
        <w:szCs w:val="18"/>
      </w:rPr>
    </w:pPr>
  </w:p>
  <w:p>
    <w:pPr>
      <w:jc w:val="left"/>
      <w:rPr>
        <w:rFonts w:hint="eastAsia" w:eastAsia="宋体"/>
        <w:lang w:eastAsia="zh-CN"/>
      </w:rPr>
    </w:pPr>
    <w:r>
      <w:rPr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1270</wp:posOffset>
              </wp:positionV>
              <wp:extent cx="989965" cy="1828800"/>
              <wp:effectExtent l="0" t="0" r="0" b="0"/>
              <wp:wrapNone/>
              <wp:docPr id="33" name="文本框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996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val="en-US" w:eastAsia="zh-CN"/>
                            </w:rPr>
                            <w:t>3</w:t>
                          </w:r>
                          <w:r>
                            <w:rPr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1pt;height:144pt;width:77.95pt;mso-position-horizontal:right;mso-position-horizontal-relative:margin;z-index:251662336;mso-width-relative:page;mso-height-relative:page;" filled="f" stroked="f" coordsize="21600,21600" o:gfxdata="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5E4u11AAAAAUBAAAPAAAAAAAAAAEAIAAAACIAAABkcnMvZG93bnJldi54bWxQ&#10;SwECFAAUAAAACACHTuJA0WHDIzQCAABY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第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val="en-US" w:eastAsia="zh-CN"/>
                      </w:rPr>
                      <w:t>3</w:t>
                    </w:r>
                    <w:r>
                      <w:rPr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429260</wp:posOffset>
              </wp:positionH>
              <wp:positionV relativeFrom="paragraph">
                <wp:posOffset>-9215120</wp:posOffset>
              </wp:positionV>
              <wp:extent cx="1666875" cy="247650"/>
              <wp:effectExtent l="0" t="0" r="0" b="0"/>
              <wp:wrapNone/>
              <wp:docPr id="30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66875" cy="247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jc w:val="left"/>
                            <w:rPr>
                              <w:rFonts w:ascii="华文行楷" w:eastAsia="华文行楷"/>
                              <w:sz w:val="20"/>
                            </w:rPr>
                          </w:pPr>
                          <w:r>
                            <w:rPr>
                              <w:rFonts w:hint="eastAsia" w:ascii="华文行楷" w:eastAsia="华文行楷"/>
                              <w:sz w:val="20"/>
                            </w:rPr>
                            <w:t>广东省职业病防治院</w:t>
                          </w:r>
                        </w:p>
                        <w:p>
                          <w:pPr>
                            <w:pStyle w:val="6"/>
                            <w:jc w:val="left"/>
                            <w:rPr>
                              <w:rFonts w:ascii="华文行楷" w:eastAsia="华文行楷"/>
                              <w:sz w:val="21"/>
                            </w:rPr>
                          </w:pPr>
                        </w:p>
                        <w:p>
                          <w:pPr>
                            <w:pStyle w:val="6"/>
                            <w:jc w:val="left"/>
                            <w:rPr>
                              <w:rFonts w:ascii="华文行楷" w:eastAsia="华文行楷"/>
                              <w:sz w:val="21"/>
                            </w:rPr>
                          </w:pPr>
                        </w:p>
                        <w:p>
                          <w:pPr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矩形 1" o:spid="_x0000_s1026" o:spt="1" style="position:absolute;left:0pt;margin-left:33.8pt;margin-top:-725.6pt;height:19.5pt;width:131.25pt;z-index:251659264;mso-width-relative:page;mso-height-relative:page;" filled="f" stroked="f" coordsize="21600,21600" o:gfxdata="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CoJdbPdAAAADgEA&#10;AA8AAAAAAAAAAQAgAAAAIgAAAGRycy9kb3ducmV2LnhtbFBLAQIUABQAAAAIAIdO4kBHmL9DowEA&#10;AEIDAAAOAAAAAAAAAAEAIAAAACwBAABkcnMvZTJvRG9jLnhtbFBLBQYAAAAABgAGAFkBAABBBQAA&#10;AAA=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pStyle w:val="6"/>
                      <w:jc w:val="left"/>
                      <w:rPr>
                        <w:rFonts w:ascii="华文行楷" w:eastAsia="华文行楷"/>
                        <w:sz w:val="20"/>
                      </w:rPr>
                    </w:pPr>
                    <w:r>
                      <w:rPr>
                        <w:rFonts w:hint="eastAsia" w:ascii="华文行楷" w:eastAsia="华文行楷"/>
                        <w:sz w:val="20"/>
                      </w:rPr>
                      <w:t>广东省职业病防治院</w:t>
                    </w:r>
                  </w:p>
                  <w:p>
                    <w:pPr>
                      <w:pStyle w:val="6"/>
                      <w:jc w:val="left"/>
                      <w:rPr>
                        <w:rFonts w:ascii="华文行楷" w:eastAsia="华文行楷"/>
                        <w:sz w:val="21"/>
                      </w:rPr>
                    </w:pPr>
                  </w:p>
                  <w:p>
                    <w:pPr>
                      <w:pStyle w:val="6"/>
                      <w:jc w:val="left"/>
                      <w:rPr>
                        <w:rFonts w:ascii="华文行楷" w:eastAsia="华文行楷"/>
                        <w:sz w:val="21"/>
                      </w:rPr>
                    </w:pPr>
                  </w:p>
                  <w:p>
                    <w:pPr>
                      <w:rPr>
                        <w:sz w:val="2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</w:rPr>
      <w:t xml:space="preserve">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1"/>
      </w:pBdr>
      <w:tabs>
        <w:tab w:val="left" w:pos="2910"/>
        <w:tab w:val="clear" w:pos="4153"/>
        <w:tab w:val="clear" w:pos="8306"/>
      </w:tabs>
      <w:jc w:val="left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2907030</wp:posOffset>
              </wp:positionH>
              <wp:positionV relativeFrom="paragraph">
                <wp:posOffset>333375</wp:posOffset>
              </wp:positionV>
              <wp:extent cx="3073400" cy="191135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7340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cs="Times New Roman"/>
                              <w:sz w:val="21"/>
                              <w:szCs w:val="21"/>
                              <w:lang w:val="en-US" w:eastAsia="zh-CN"/>
                            </w:rPr>
                            <w:t>GDHOD-EC-SOP-009/V1.0-AF02/V1.0</w:t>
                          </w:r>
                        </w:p>
                        <w:p>
                          <w:pPr>
                            <w:rPr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8.9pt;margin-top:26.25pt;height:15.05pt;width:242pt;mso-position-horizontal-relative:margin;z-index:251661312;mso-width-relative:page;mso-height-relative:page;" filled="f" stroked="f" coordsize="21600,21600" o:gfxdata="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7OQG22AAAAAkBAAAPAAAAAAAAAAEAIAAAACIAAABkcnMvZG93bnJldi54&#10;bWxQSwECFAAUAAAACACHTuJAULLxiDMCAABYBAAADgAAAAAAAAABACAAAAAn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 w:cs="Times New Roman"/>
                        <w:sz w:val="21"/>
                        <w:szCs w:val="21"/>
                        <w:lang w:val="en-US" w:eastAsia="zh-CN"/>
                      </w:rPr>
                      <w:t>GDHOD-EC-SOP-009/V1.0-AF02/V1.0</w:t>
                    </w:r>
                  </w:p>
                  <w:p>
                    <w:pPr>
                      <w:rPr>
                        <w:sz w:val="21"/>
                        <w:szCs w:val="21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2736850</wp:posOffset>
              </wp:positionH>
              <wp:positionV relativeFrom="paragraph">
                <wp:posOffset>93980</wp:posOffset>
              </wp:positionV>
              <wp:extent cx="2574290" cy="255270"/>
              <wp:effectExtent l="0" t="0" r="0" b="0"/>
              <wp:wrapNone/>
              <wp:docPr id="29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4290" cy="255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jc w:val="left"/>
                            <w:rPr>
                              <w:rFonts w:hint="eastAsia" w:ascii="仿宋" w:hAnsi="仿宋" w:eastAsia="仿宋" w:cs="仿宋"/>
                              <w:sz w:val="21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0"/>
                            </w:rPr>
                            <w:t>药物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0"/>
                              <w:lang w:val="en-US" w:eastAsia="zh-CN"/>
                            </w:rPr>
                            <w:t>及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0"/>
                            </w:rPr>
                            <w:t>医疗器械临床试验伦理委员会文件</w:t>
                          </w:r>
                        </w:p>
                        <w:p>
                          <w:pPr>
                            <w:pStyle w:val="6"/>
                            <w:jc w:val="left"/>
                            <w:rPr>
                              <w:rFonts w:hint="eastAsia" w:ascii="仿宋" w:hAnsi="仿宋" w:eastAsia="仿宋" w:cs="仿宋"/>
                              <w:sz w:val="21"/>
                            </w:rPr>
                          </w:pPr>
                        </w:p>
                        <w:p>
                          <w:pPr>
                            <w:jc w:val="left"/>
                            <w:rPr>
                              <w:rFonts w:hint="eastAsia" w:ascii="仿宋" w:hAnsi="仿宋" w:eastAsia="仿宋" w:cs="仿宋"/>
                              <w:sz w:val="22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矩形 1" o:spid="_x0000_s1026" o:spt="1" style="position:absolute;left:0pt;margin-left:215.5pt;margin-top:7.4pt;height:20.1pt;width:202.7pt;z-index:251660288;mso-width-relative:page;mso-height-relative:page;" filled="f" stroked="f" coordsize="21600,21600" o:gfxdata="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1YL8oNkAAAAJAQAADwAA&#10;AAAAAAABACAAAAAiAAAAZHJzL2Rvd25yZXYueG1sUEsBAhQAFAAAAAgAh07iQKjVxOajAQAAQgMA&#10;AA4AAAAAAAAAAQAgAAAAKAEAAGRycy9lMm9Eb2MueG1sUEsFBgAAAAAGAAYAWQEAAD0FAAAAAA==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pStyle w:val="6"/>
                      <w:jc w:val="left"/>
                      <w:rPr>
                        <w:rFonts w:hint="eastAsia" w:ascii="仿宋" w:hAnsi="仿宋" w:eastAsia="仿宋" w:cs="仿宋"/>
                        <w:sz w:val="21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0"/>
                      </w:rPr>
                      <w:t>药物</w:t>
                    </w:r>
                    <w:r>
                      <w:rPr>
                        <w:rFonts w:hint="eastAsia" w:ascii="仿宋" w:hAnsi="仿宋" w:eastAsia="仿宋" w:cs="仿宋"/>
                        <w:sz w:val="20"/>
                        <w:lang w:val="en-US" w:eastAsia="zh-CN"/>
                      </w:rPr>
                      <w:t>及</w:t>
                    </w:r>
                    <w:r>
                      <w:rPr>
                        <w:rFonts w:hint="eastAsia" w:ascii="仿宋" w:hAnsi="仿宋" w:eastAsia="仿宋" w:cs="仿宋"/>
                        <w:sz w:val="20"/>
                      </w:rPr>
                      <w:t>医疗器械临床试验伦理委员会文件</w:t>
                    </w:r>
                  </w:p>
                  <w:p>
                    <w:pPr>
                      <w:pStyle w:val="6"/>
                      <w:jc w:val="left"/>
                      <w:rPr>
                        <w:rFonts w:hint="eastAsia" w:ascii="仿宋" w:hAnsi="仿宋" w:eastAsia="仿宋" w:cs="仿宋"/>
                        <w:sz w:val="21"/>
                      </w:rPr>
                    </w:pPr>
                  </w:p>
                  <w:p>
                    <w:pPr>
                      <w:jc w:val="left"/>
                      <w:rPr>
                        <w:rFonts w:hint="eastAsia" w:ascii="仿宋" w:hAnsi="仿宋" w:eastAsia="仿宋" w:cs="仿宋"/>
                        <w:sz w:val="22"/>
                      </w:rPr>
                    </w:pPr>
                  </w:p>
                </w:txbxContent>
              </v:textbox>
            </v:rect>
          </w:pict>
        </mc:Fallback>
      </mc:AlternateContent>
    </w:r>
    <w:r>
      <w:drawing>
        <wp:inline distT="0" distB="0" distL="0" distR="0">
          <wp:extent cx="493395" cy="476250"/>
          <wp:effectExtent l="0" t="0" r="1905" b="0"/>
          <wp:docPr id="31" name="图片 31" descr="院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图片 31" descr="院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339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仿宋_GB2312" w:eastAsia="仿宋_GB2312"/>
        <w:color w:val="FF0000"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4DD2C8"/>
    <w:multiLevelType w:val="singleLevel"/>
    <w:tmpl w:val="B04DD2C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332D09"/>
    <w:rsid w:val="17506946"/>
    <w:rsid w:val="5B441A2C"/>
    <w:rsid w:val="61332D09"/>
    <w:rsid w:val="7E7A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2"/>
    <w:next w:val="1"/>
    <w:qFormat/>
    <w:uiPriority w:val="0"/>
    <w:pPr>
      <w:spacing w:line="413" w:lineRule="auto"/>
      <w:jc w:val="center"/>
      <w:outlineLvl w:val="2"/>
    </w:pPr>
    <w:rPr>
      <w:rFonts w:ascii="Times New Roman" w:hAnsi="Times New Roman" w:eastAsia="宋体" w:cs="Times New Roman"/>
      <w:bCs w:val="0"/>
      <w:kern w:val="0"/>
      <w:sz w:val="24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eastAsia="楷体_GB2312" w:cs="Courier New"/>
      <w:bCs/>
      <w:sz w:val="24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2021-08-20T12:13:00Z</dcterms:created>
  <dc:creator>马超亚</dc:creator>
  <cp:lastModifiedBy>马超亚</cp:lastModifiedBy>
  <dcterms:modified xsi:type="dcterms:W3CDTF">2021-08-27T09:28:15Z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6B3E5309A9D0442E996455EF6DCF42AA</vt:lpwstr>
  </property>
</Properties>
</file>