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AE21D">
      <w:pPr>
        <w:spacing w:line="276" w:lineRule="auto"/>
        <w:ind w:left="-141" w:leftChars="-67"/>
        <w:jc w:val="cente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pPr>
      <w:bookmarkStart w:id="0" w:name="_GoBack"/>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质量流量控制箱</w:t>
      </w:r>
      <w:bookmarkEnd w:id="0"/>
      <w:r>
        <w:rPr>
          <w:rFonts w:ascii="Times New Roman" w:hAnsi="Times New Roman" w:eastAsia="宋体" w:cs="Times New Roman"/>
          <w:b/>
          <w:color w:val="000000" w:themeColor="text1"/>
          <w:kern w:val="0"/>
          <w:sz w:val="24"/>
          <w:szCs w:val="24"/>
          <w14:textFill>
            <w14:solidFill>
              <w14:schemeClr w14:val="tx1"/>
            </w14:solidFill>
          </w14:textFill>
        </w:rPr>
        <w:t xml:space="preserve"> </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1台 限价1.4万元</w:t>
      </w:r>
    </w:p>
    <w:p w14:paraId="06E64F12">
      <w:pPr>
        <w:numPr>
          <w:ilvl w:val="0"/>
          <w:numId w:val="0"/>
        </w:numPr>
        <w:spacing w:line="276" w:lineRule="auto"/>
        <w:ind w:left="-141" w:leftChars="-67"/>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一、</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 xml:space="preserve">基本要求  </w:t>
      </w:r>
    </w:p>
    <w:p w14:paraId="4D2DB087">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w:t>
      </w:r>
      <w:r>
        <w:rPr>
          <w:rFonts w:hint="eastAsia" w:ascii="Times New Roman" w:hAnsi="Times New Roman" w:eastAsia="宋体" w:cs="Times New Roman"/>
          <w:color w:val="000000" w:themeColor="text1"/>
          <w:szCs w:val="21"/>
          <w:lang w:val="en-US" w:eastAsia="zh-CN"/>
          <w14:textFill>
            <w14:solidFill>
              <w14:schemeClr w14:val="tx1"/>
            </w14:solidFill>
          </w14:textFill>
        </w:rPr>
        <w:t xml:space="preserve">名称：质量流量控制箱 </w:t>
      </w:r>
    </w:p>
    <w:p w14:paraId="13F16E62">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数量：1台</w:t>
      </w:r>
    </w:p>
    <w:p w14:paraId="115D049A">
      <w:pPr>
        <w:spacing w:line="276" w:lineRule="auto"/>
        <w:ind w:left="-141" w:leftChars="-67"/>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二、主要技术要求（达到或优于）</w:t>
      </w:r>
    </w:p>
    <w:p w14:paraId="7EA222FC">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1、测量原理：毛细管热式气体质量流量测量原理</w:t>
      </w:r>
    </w:p>
    <w:p w14:paraId="19EF9A98">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2、量程范围：标准量程 10sccm～500slm（多规格可选，覆盖微小流量至大流量）</w:t>
      </w:r>
    </w:p>
    <w:p w14:paraId="28AD6BCC">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3、精度等级：±1.0%FS（满量程精度，常规工况）</w:t>
      </w:r>
    </w:p>
    <w:p w14:paraId="3F6D9660">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4、重复性：≤±0.2%FS</w:t>
      </w:r>
    </w:p>
    <w:p w14:paraId="0B0209D1">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5、线性度：≤±0.5%FS</w:t>
      </w:r>
    </w:p>
    <w:p w14:paraId="33B1F98D">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6、响应时间：≤1s（快速响应，适配动态控流）</w:t>
      </w:r>
    </w:p>
    <w:p w14:paraId="2C323D51">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7、调节比：100:1 高量程比，小流量调节精度优异</w:t>
      </w:r>
    </w:p>
    <w:p w14:paraId="288D4CD0">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8、工作气体：空气、氮气、氧气、氩气、氢气、氦气等常规洁净气体</w:t>
      </w:r>
    </w:p>
    <w:p w14:paraId="016763F8">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9、工作压力：入口压力 0.1～0.5MPa；耐受最大压力 1.0MPa</w:t>
      </w:r>
    </w:p>
    <w:p w14:paraId="11613C3C">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10、工作温度：0℃～50℃（标准常温型）</w:t>
      </w:r>
    </w:p>
    <w:p w14:paraId="4F886251">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11、介质要求：无油、无水、无粉尘洁净干燥气体</w:t>
      </w:r>
    </w:p>
    <w:p w14:paraId="6905C085">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12、供电电压：DC ±15V 双电源供电</w:t>
      </w:r>
    </w:p>
    <w:p w14:paraId="7E50E93B">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13、模拟信号：输入 / 输出 0～5V 标准电压信号</w:t>
      </w:r>
    </w:p>
    <w:p w14:paraId="3C1376F3">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14、信号分辨率：0.1%FS</w:t>
      </w:r>
    </w:p>
    <w:p w14:paraId="7420C9F8">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15、功耗：≤5W</w:t>
      </w:r>
    </w:p>
    <w:p w14:paraId="266AF39F">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16、阀体材质：304 不锈钢，耐腐蚀、适配医用 / 工业洁净场景</w:t>
      </w:r>
    </w:p>
    <w:p w14:paraId="43F60DBB">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17、接口规格：标准卡套接头、螺纹接头可选（常规 φ3/φ6 气管适配）</w:t>
      </w:r>
    </w:p>
    <w:p w14:paraId="3D0CA425">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18、气密性：整机泄漏率 ≤1×10⁻⁹Pa・m³/s</w:t>
      </w:r>
    </w:p>
    <w:p w14:paraId="0B093F4A">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19、安装方式：任意角度安装，无方向限制</w:t>
      </w:r>
    </w:p>
    <w:p w14:paraId="0F1B33EA">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20、需要一拖三的控制仪表，数字式可手动调节仪表，响应速度不超过2秒。</w:t>
      </w:r>
    </w:p>
    <w:p w14:paraId="46E29A2C">
      <w:pPr>
        <w:numPr>
          <w:ilvl w:val="0"/>
          <w:numId w:val="0"/>
        </w:numPr>
        <w:spacing w:line="276" w:lineRule="auto"/>
        <w:ind w:left="-141" w:leftChars="-67" w:firstLine="0" w:firstLineChars="0"/>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三、</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商务要求</w:t>
      </w:r>
    </w:p>
    <w:p w14:paraId="7D4471AE">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1、中标人必须按项目进度安排计划，派出适当的技术人员到安装现场负责免费安装和调试工作。在安装施工期间，严格遵守用户方的有关规定。</w:t>
      </w:r>
    </w:p>
    <w:p w14:paraId="4871B6A7">
      <w:p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2、安装验收期间，在招标人所在地对招标人进行仪器操作、日常维护、所有检测指标的现场培训，2年内须提供不少于每年1次的上门免费培训服务。培训所需全部费用均已包含在投标报价中。</w:t>
      </w:r>
    </w:p>
    <w:p w14:paraId="305CBD9B">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3、中标人应将关键主机设备的用户手册、保修手册、有关单证资料及配备件、随机工具等交付给采购人，使用操作及安全须知等重要资料应附有中文说明。</w:t>
      </w:r>
    </w:p>
    <w:p w14:paraId="072C58C2">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4、招标人按照采购合同规定的技术、服务、安全标准组织对中标人履约情况进行验收，并出具验收书。验收书应当包括每一项技术、服务、安全标准的履约情况。</w:t>
      </w:r>
    </w:p>
    <w:p w14:paraId="325C0BE8">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5、交付验收标准依次序对照适用标准为：①符合中华人民共和国“国家安全质量标准、环保标准或行业标准；”②符合招标文件和响应承诺中招标人认可的合理最佳配置、参数及各项要求；③货物来源国官方标准。货物为原厂商未启封全新包装，具出厂合格证，序列号、包装箱号与出厂批号一致，并可追溯查阅。所有随设备的附件必须齐全。</w:t>
      </w:r>
    </w:p>
    <w:p w14:paraId="36E6AF2F">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6、中标人将货物的用户手册、保修手册、有关单证资料及备品备件、随机工具等交付给招标人，使用操作及安全须知等重要资料应附有中文说明。货物验收所发生的检验费用由中标人负担。</w:t>
      </w:r>
    </w:p>
    <w:p w14:paraId="18890865">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8、中标人负责设备的供货、安装调试、验收，经招标人验收合格方可。</w:t>
      </w:r>
      <w:r>
        <w:rPr>
          <w:rFonts w:hint="eastAsia" w:ascii="Times New Roman" w:hAnsi="Times New Roman" w:eastAsia="宋体" w:cs="Times New Roman"/>
          <w:bCs/>
          <w:color w:val="000000" w:themeColor="text1"/>
          <w:kern w:val="0"/>
          <w:sz w:val="21"/>
          <w:szCs w:val="21"/>
          <w:highlight w:val="yellow"/>
          <w:lang w:val="en-US" w:eastAsia="zh-CN" w:bidi="ar-SA"/>
          <w14:textFill>
            <w14:solidFill>
              <w14:schemeClr w14:val="tx1"/>
            </w14:solidFill>
          </w14:textFill>
        </w:rPr>
        <w:t>质量保证期不少于1 年</w:t>
      </w: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自招标人和中标人代表在货物安装调试验收后的验收书上签字之日起计算。“技术要求”中另有要求的，以其中的要求为准。维保服务可由设备制造商或其授权服务商提供，授权文件须包含制造商公章、授权项目编号、有效期及官方联系人，确保授权链完整可溯。质保期后设备维修配件更换只收取成本费用。须提供由原设备生产厂家授权的总代理或者原设备生产厂家针对本项目出具的售后服务承诺书。</w:t>
      </w:r>
    </w:p>
    <w:p w14:paraId="769FEC37">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9、对招标人的服务通知，中标人在接报后 24 小时内响应， 48 小时内到达现场， 72 小时内处理完毕。若在 72 小时内仍未能有效解决，则自取走故障件之日起，3个工作日内提供备品以保证业务正常开展，若无法按时修复或如期提供备品造成停机，则按1:2延长保修期(即停机1天，延长保修期2天，如停用时间累计超过60天则保修期重新计算。)，若完全不能修复则由中标人免费更换同款整机。</w:t>
      </w:r>
    </w:p>
    <w:p w14:paraId="3DE7FC6C">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p>
    <w:p w14:paraId="2BF8D990">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7C6D35CB">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73FBF9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D7A4A9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64B9C626">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47CE106">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6E7A4368">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FB93EFB">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C38CFE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D8E7F3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46FBBD44">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0687E627">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EDE4195">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1AE043F8">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0BC39782">
      <w:pPr>
        <w:rPr>
          <w:rFonts w:hint="default" w:ascii="宋体" w:hAnsi="宋体" w:eastAsia="宋体" w:cs="宋体"/>
          <w:i w:val="0"/>
          <w:color w:val="000000"/>
          <w:kern w:val="0"/>
          <w:sz w:val="21"/>
          <w:szCs w:val="21"/>
          <w:highlight w:val="none"/>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C76"/>
    <w:rsid w:val="000013B3"/>
    <w:rsid w:val="00004425"/>
    <w:rsid w:val="000156B4"/>
    <w:rsid w:val="00020478"/>
    <w:rsid w:val="000214E4"/>
    <w:rsid w:val="0004574A"/>
    <w:rsid w:val="00051F24"/>
    <w:rsid w:val="00054CF9"/>
    <w:rsid w:val="00081250"/>
    <w:rsid w:val="000A3F88"/>
    <w:rsid w:val="000B5F70"/>
    <w:rsid w:val="000B7574"/>
    <w:rsid w:val="000C2093"/>
    <w:rsid w:val="000E295A"/>
    <w:rsid w:val="000E3842"/>
    <w:rsid w:val="000F2121"/>
    <w:rsid w:val="000F793C"/>
    <w:rsid w:val="00100234"/>
    <w:rsid w:val="00107683"/>
    <w:rsid w:val="001216CD"/>
    <w:rsid w:val="00126162"/>
    <w:rsid w:val="001366A5"/>
    <w:rsid w:val="00136AF7"/>
    <w:rsid w:val="00142A18"/>
    <w:rsid w:val="0014407F"/>
    <w:rsid w:val="00176A03"/>
    <w:rsid w:val="0018453A"/>
    <w:rsid w:val="0018488F"/>
    <w:rsid w:val="001A034F"/>
    <w:rsid w:val="001C4EA4"/>
    <w:rsid w:val="001D08FE"/>
    <w:rsid w:val="001D5A73"/>
    <w:rsid w:val="001D6057"/>
    <w:rsid w:val="001F344F"/>
    <w:rsid w:val="001F3C73"/>
    <w:rsid w:val="001F3F88"/>
    <w:rsid w:val="001F6F6C"/>
    <w:rsid w:val="00207680"/>
    <w:rsid w:val="0021252E"/>
    <w:rsid w:val="00232752"/>
    <w:rsid w:val="0023488E"/>
    <w:rsid w:val="00236B53"/>
    <w:rsid w:val="00237C14"/>
    <w:rsid w:val="00244FE1"/>
    <w:rsid w:val="0025060F"/>
    <w:rsid w:val="00251F27"/>
    <w:rsid w:val="002646AA"/>
    <w:rsid w:val="00274644"/>
    <w:rsid w:val="002757C5"/>
    <w:rsid w:val="00276757"/>
    <w:rsid w:val="0028498F"/>
    <w:rsid w:val="0029604A"/>
    <w:rsid w:val="002A7719"/>
    <w:rsid w:val="002B6096"/>
    <w:rsid w:val="002C5223"/>
    <w:rsid w:val="002E08C8"/>
    <w:rsid w:val="002E1324"/>
    <w:rsid w:val="002E3FFF"/>
    <w:rsid w:val="002F71A2"/>
    <w:rsid w:val="002F74A6"/>
    <w:rsid w:val="003007ED"/>
    <w:rsid w:val="00312453"/>
    <w:rsid w:val="003146AE"/>
    <w:rsid w:val="003301D5"/>
    <w:rsid w:val="003328EA"/>
    <w:rsid w:val="00337BF2"/>
    <w:rsid w:val="003548B2"/>
    <w:rsid w:val="0035719F"/>
    <w:rsid w:val="00366108"/>
    <w:rsid w:val="0037270A"/>
    <w:rsid w:val="00374DFB"/>
    <w:rsid w:val="00385A1B"/>
    <w:rsid w:val="003955FF"/>
    <w:rsid w:val="003A3A27"/>
    <w:rsid w:val="003A56E1"/>
    <w:rsid w:val="003C248D"/>
    <w:rsid w:val="003E183D"/>
    <w:rsid w:val="003E67F3"/>
    <w:rsid w:val="003F29D2"/>
    <w:rsid w:val="003F4FCD"/>
    <w:rsid w:val="00416356"/>
    <w:rsid w:val="00423804"/>
    <w:rsid w:val="00425254"/>
    <w:rsid w:val="00425989"/>
    <w:rsid w:val="00427A35"/>
    <w:rsid w:val="00435B67"/>
    <w:rsid w:val="004404F3"/>
    <w:rsid w:val="00443B9C"/>
    <w:rsid w:val="00450999"/>
    <w:rsid w:val="0045454C"/>
    <w:rsid w:val="00476864"/>
    <w:rsid w:val="00486BDF"/>
    <w:rsid w:val="004C0DB0"/>
    <w:rsid w:val="004D77B5"/>
    <w:rsid w:val="004F6FAC"/>
    <w:rsid w:val="00502C19"/>
    <w:rsid w:val="00516389"/>
    <w:rsid w:val="00520F19"/>
    <w:rsid w:val="00536404"/>
    <w:rsid w:val="005655EB"/>
    <w:rsid w:val="00574697"/>
    <w:rsid w:val="00582878"/>
    <w:rsid w:val="0058713F"/>
    <w:rsid w:val="005D0447"/>
    <w:rsid w:val="005D0D12"/>
    <w:rsid w:val="005D4D36"/>
    <w:rsid w:val="005D7236"/>
    <w:rsid w:val="005D7CAC"/>
    <w:rsid w:val="005E49C2"/>
    <w:rsid w:val="006078C6"/>
    <w:rsid w:val="00627384"/>
    <w:rsid w:val="0062761A"/>
    <w:rsid w:val="00627FA8"/>
    <w:rsid w:val="0065606C"/>
    <w:rsid w:val="00661222"/>
    <w:rsid w:val="00661CFB"/>
    <w:rsid w:val="006620A1"/>
    <w:rsid w:val="00680AD4"/>
    <w:rsid w:val="00685D4C"/>
    <w:rsid w:val="006918CF"/>
    <w:rsid w:val="006A2665"/>
    <w:rsid w:val="006B6AE4"/>
    <w:rsid w:val="006C63B9"/>
    <w:rsid w:val="006E6AB5"/>
    <w:rsid w:val="006F4CC7"/>
    <w:rsid w:val="00707B26"/>
    <w:rsid w:val="00727861"/>
    <w:rsid w:val="00732759"/>
    <w:rsid w:val="007331D2"/>
    <w:rsid w:val="00737192"/>
    <w:rsid w:val="00740E1A"/>
    <w:rsid w:val="0075298D"/>
    <w:rsid w:val="00781287"/>
    <w:rsid w:val="00790C8C"/>
    <w:rsid w:val="00795A4E"/>
    <w:rsid w:val="007B47B7"/>
    <w:rsid w:val="007C002E"/>
    <w:rsid w:val="007C4A19"/>
    <w:rsid w:val="007C7182"/>
    <w:rsid w:val="007E51C6"/>
    <w:rsid w:val="0080286E"/>
    <w:rsid w:val="008173C7"/>
    <w:rsid w:val="00821C95"/>
    <w:rsid w:val="00834148"/>
    <w:rsid w:val="00846189"/>
    <w:rsid w:val="00847D52"/>
    <w:rsid w:val="0086227F"/>
    <w:rsid w:val="00867DF5"/>
    <w:rsid w:val="00870932"/>
    <w:rsid w:val="00875540"/>
    <w:rsid w:val="00884E7A"/>
    <w:rsid w:val="00890C37"/>
    <w:rsid w:val="00894DEA"/>
    <w:rsid w:val="008A21E8"/>
    <w:rsid w:val="008A7B23"/>
    <w:rsid w:val="008B0723"/>
    <w:rsid w:val="008B1EBD"/>
    <w:rsid w:val="008B7C2C"/>
    <w:rsid w:val="008C7306"/>
    <w:rsid w:val="008D3018"/>
    <w:rsid w:val="008E5615"/>
    <w:rsid w:val="008E63EC"/>
    <w:rsid w:val="008E6FF2"/>
    <w:rsid w:val="008F36A6"/>
    <w:rsid w:val="008F3E78"/>
    <w:rsid w:val="00907E0F"/>
    <w:rsid w:val="009216EB"/>
    <w:rsid w:val="00921F27"/>
    <w:rsid w:val="009263FD"/>
    <w:rsid w:val="0094246B"/>
    <w:rsid w:val="0094769D"/>
    <w:rsid w:val="00955935"/>
    <w:rsid w:val="009566C1"/>
    <w:rsid w:val="00957B58"/>
    <w:rsid w:val="00960782"/>
    <w:rsid w:val="00963D27"/>
    <w:rsid w:val="00981C96"/>
    <w:rsid w:val="00994CE6"/>
    <w:rsid w:val="009A6EBB"/>
    <w:rsid w:val="009B54C3"/>
    <w:rsid w:val="009B7133"/>
    <w:rsid w:val="009B787E"/>
    <w:rsid w:val="009C36D2"/>
    <w:rsid w:val="009D03EB"/>
    <w:rsid w:val="009D250F"/>
    <w:rsid w:val="009D5B6B"/>
    <w:rsid w:val="009E055B"/>
    <w:rsid w:val="009E71C8"/>
    <w:rsid w:val="009F2D58"/>
    <w:rsid w:val="009F4392"/>
    <w:rsid w:val="00A041D1"/>
    <w:rsid w:val="00A11988"/>
    <w:rsid w:val="00A273C6"/>
    <w:rsid w:val="00A325AB"/>
    <w:rsid w:val="00A46032"/>
    <w:rsid w:val="00A46238"/>
    <w:rsid w:val="00A52C76"/>
    <w:rsid w:val="00A61A89"/>
    <w:rsid w:val="00A625FF"/>
    <w:rsid w:val="00A808D9"/>
    <w:rsid w:val="00A84B72"/>
    <w:rsid w:val="00A8640F"/>
    <w:rsid w:val="00A915AC"/>
    <w:rsid w:val="00AA33E9"/>
    <w:rsid w:val="00AD0D9D"/>
    <w:rsid w:val="00AD1975"/>
    <w:rsid w:val="00AD2B0A"/>
    <w:rsid w:val="00AD7478"/>
    <w:rsid w:val="00AF066B"/>
    <w:rsid w:val="00AF1803"/>
    <w:rsid w:val="00AF5327"/>
    <w:rsid w:val="00AF5F9F"/>
    <w:rsid w:val="00B05533"/>
    <w:rsid w:val="00B24EF3"/>
    <w:rsid w:val="00B336BD"/>
    <w:rsid w:val="00B5031B"/>
    <w:rsid w:val="00B50DAB"/>
    <w:rsid w:val="00B57B28"/>
    <w:rsid w:val="00B60365"/>
    <w:rsid w:val="00B76E47"/>
    <w:rsid w:val="00B82B42"/>
    <w:rsid w:val="00B8347A"/>
    <w:rsid w:val="00B90E07"/>
    <w:rsid w:val="00BA7785"/>
    <w:rsid w:val="00BB1540"/>
    <w:rsid w:val="00BC715F"/>
    <w:rsid w:val="00BE5D20"/>
    <w:rsid w:val="00BE723E"/>
    <w:rsid w:val="00BF04CB"/>
    <w:rsid w:val="00BF19BC"/>
    <w:rsid w:val="00C0148D"/>
    <w:rsid w:val="00C01650"/>
    <w:rsid w:val="00C02DD7"/>
    <w:rsid w:val="00C04AD8"/>
    <w:rsid w:val="00C07BCC"/>
    <w:rsid w:val="00C179AB"/>
    <w:rsid w:val="00C34EAD"/>
    <w:rsid w:val="00C402D4"/>
    <w:rsid w:val="00C438CE"/>
    <w:rsid w:val="00C4599B"/>
    <w:rsid w:val="00C5324D"/>
    <w:rsid w:val="00C677FE"/>
    <w:rsid w:val="00C7071E"/>
    <w:rsid w:val="00C72056"/>
    <w:rsid w:val="00C86088"/>
    <w:rsid w:val="00C9169B"/>
    <w:rsid w:val="00CA280D"/>
    <w:rsid w:val="00CA2DF1"/>
    <w:rsid w:val="00CB67EB"/>
    <w:rsid w:val="00CD49AF"/>
    <w:rsid w:val="00CF24AA"/>
    <w:rsid w:val="00CF7BB0"/>
    <w:rsid w:val="00D04D52"/>
    <w:rsid w:val="00D15F66"/>
    <w:rsid w:val="00D24F07"/>
    <w:rsid w:val="00D24F30"/>
    <w:rsid w:val="00D32441"/>
    <w:rsid w:val="00D36C17"/>
    <w:rsid w:val="00D405FB"/>
    <w:rsid w:val="00D533AC"/>
    <w:rsid w:val="00D70C72"/>
    <w:rsid w:val="00D74088"/>
    <w:rsid w:val="00D757CB"/>
    <w:rsid w:val="00D76231"/>
    <w:rsid w:val="00D810F9"/>
    <w:rsid w:val="00D8191C"/>
    <w:rsid w:val="00D906F5"/>
    <w:rsid w:val="00D9250A"/>
    <w:rsid w:val="00DA58C2"/>
    <w:rsid w:val="00DB4E07"/>
    <w:rsid w:val="00DC16AF"/>
    <w:rsid w:val="00DD61FF"/>
    <w:rsid w:val="00DD7819"/>
    <w:rsid w:val="00DF1D66"/>
    <w:rsid w:val="00DF47B2"/>
    <w:rsid w:val="00E00133"/>
    <w:rsid w:val="00E00522"/>
    <w:rsid w:val="00E13A16"/>
    <w:rsid w:val="00E32C8E"/>
    <w:rsid w:val="00E402C8"/>
    <w:rsid w:val="00E53740"/>
    <w:rsid w:val="00E62300"/>
    <w:rsid w:val="00E719B0"/>
    <w:rsid w:val="00E80960"/>
    <w:rsid w:val="00E82D0F"/>
    <w:rsid w:val="00E831A9"/>
    <w:rsid w:val="00E93D32"/>
    <w:rsid w:val="00EA5EA0"/>
    <w:rsid w:val="00EB4781"/>
    <w:rsid w:val="00EC7D3F"/>
    <w:rsid w:val="00ED5C15"/>
    <w:rsid w:val="00EE5338"/>
    <w:rsid w:val="00EF3368"/>
    <w:rsid w:val="00F01D12"/>
    <w:rsid w:val="00F11C6A"/>
    <w:rsid w:val="00F2078C"/>
    <w:rsid w:val="00F2455D"/>
    <w:rsid w:val="00F26165"/>
    <w:rsid w:val="00F8306E"/>
    <w:rsid w:val="00F8413C"/>
    <w:rsid w:val="00FA6659"/>
    <w:rsid w:val="00FD5457"/>
    <w:rsid w:val="00FE7DDD"/>
    <w:rsid w:val="00FF6943"/>
    <w:rsid w:val="018A4523"/>
    <w:rsid w:val="02B74AE0"/>
    <w:rsid w:val="07F35D01"/>
    <w:rsid w:val="08913DD7"/>
    <w:rsid w:val="0E7C1C73"/>
    <w:rsid w:val="11D90DF0"/>
    <w:rsid w:val="19EC18F2"/>
    <w:rsid w:val="1F7E65C1"/>
    <w:rsid w:val="21D44C6C"/>
    <w:rsid w:val="28DC5109"/>
    <w:rsid w:val="2B30708A"/>
    <w:rsid w:val="31976EA7"/>
    <w:rsid w:val="32602E48"/>
    <w:rsid w:val="32863A70"/>
    <w:rsid w:val="372A1857"/>
    <w:rsid w:val="556B6156"/>
    <w:rsid w:val="55C46E77"/>
    <w:rsid w:val="5C501E2C"/>
    <w:rsid w:val="5DAF1AA8"/>
    <w:rsid w:val="672600C8"/>
    <w:rsid w:val="67C31B58"/>
    <w:rsid w:val="6A4C4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9"/>
    <w:pPr>
      <w:keepLines/>
      <w:spacing w:line="360" w:lineRule="auto"/>
      <w:outlineLvl w:val="3"/>
    </w:pPr>
    <w:rPr>
      <w:rFonts w:eastAsia="Times New Roman" w:asciiTheme="majorHAnsi" w:hAnsiTheme="majorHAnsi" w:cstheme="majorBidi"/>
      <w:bCs/>
      <w:sz w:val="24"/>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next w:val="1"/>
    <w:qFormat/>
    <w:uiPriority w:val="0"/>
    <w:rPr>
      <w:sz w:val="24"/>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1955</Words>
  <Characters>2375</Characters>
  <Lines>13</Lines>
  <Paragraphs>3</Paragraphs>
  <TotalTime>4</TotalTime>
  <ScaleCrop>false</ScaleCrop>
  <LinksUpToDate>false</LinksUpToDate>
  <CharactersWithSpaces>2514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2024-04-17T08:11:00Z</dcterms:created>
  <dc:creator>Yu, Jiajie</dc:creator>
  <cp:lastModifiedBy>谭绍东</cp:lastModifiedBy>
  <dcterms:modified xsi:type="dcterms:W3CDTF">2026-07-21T02:45:03Z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eyJoZGlkIjoiMzk2MjIzMTc2YTQ5NDJkZmM4OWUxMTRkNTE3NzI1NjgiLCJ1c2VySWQiOiIxNzY2NDM2NzM5In0=</vt:lpwstr>
  </property>
  <property fmtid="{D5CDD505-2E9C-101B-9397-08002B2CF9AE}" pid="4" name="ICV">
    <vt:lpwstr>DEC72869A5194DFD87C13DC0153CD5D7_13</vt:lpwstr>
  </property>
</Properties>
</file>