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F12BE">
      <w:pPr>
        <w:pStyle w:val="34"/>
        <w:ind w:firstLine="280" w:firstLineChars="100"/>
        <w:jc w:val="center"/>
        <w:rPr>
          <w:rFonts w:ascii="宋体" w:hAnsi="宋体" w:eastAsia="宋体" w:cs="宋体"/>
          <w:b/>
          <w:sz w:val="30"/>
          <w:szCs w:val="30"/>
          <w:lang w:eastAsia="zh-CN"/>
        </w:rPr>
      </w:pPr>
      <w:r>
        <w:rPr>
          <w:rFonts w:hint="eastAsia" w:ascii="宋体" w:hAnsi="宋体" w:eastAsia="宋体" w:cs="宋体"/>
          <w:i w:val="0"/>
          <w:iCs w:val="0"/>
          <w:caps w:val="0"/>
          <w:color w:val="000000"/>
          <w:spacing w:val="0"/>
          <w:sz w:val="28"/>
          <w:szCs w:val="28"/>
          <w:lang w:val="en-US" w:eastAsia="en-US"/>
        </w:rPr>
        <w:t>平板电脑</w:t>
      </w:r>
      <w:r>
        <w:rPr>
          <w:rFonts w:hint="eastAsia" w:ascii="宋体" w:hAnsi="宋体" w:eastAsia="宋体" w:cs="宋体"/>
          <w:i w:val="0"/>
          <w:iCs w:val="0"/>
          <w:caps w:val="0"/>
          <w:color w:val="000000"/>
          <w:spacing w:val="0"/>
          <w:sz w:val="28"/>
          <w:szCs w:val="28"/>
          <w:lang w:val="en-US" w:eastAsia="zh-CN"/>
        </w:rPr>
        <w:t>项目</w:t>
      </w:r>
    </w:p>
    <w:p w14:paraId="06E64F12">
      <w:pPr>
        <w:numPr>
          <w:ilvl w:val="0"/>
          <w:numId w:val="0"/>
        </w:numPr>
        <w:spacing w:line="276" w:lineRule="auto"/>
        <w:ind w:left="-141" w:leftChars="-67"/>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一、</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 xml:space="preserve">基本要求  </w:t>
      </w:r>
    </w:p>
    <w:p w14:paraId="4D2DB087">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color w:val="000000" w:themeColor="text1"/>
          <w:szCs w:val="21"/>
          <w:lang w:val="en-US" w:eastAsia="zh-CN"/>
          <w14:textFill>
            <w14:solidFill>
              <w14:schemeClr w14:val="tx1"/>
            </w14:solidFill>
          </w14:textFill>
        </w:rPr>
        <w:t>名称：</w:t>
      </w:r>
      <w:r>
        <w:rPr>
          <w:rFonts w:hint="eastAsia" w:ascii="Times New Roman" w:hAnsi="Times New Roman" w:eastAsia="宋体" w:cs="Times New Roman"/>
          <w:color w:val="000000" w:themeColor="text1"/>
          <w:szCs w:val="21"/>
          <w:lang w:val="en-US" w:eastAsia="en-US"/>
          <w14:textFill>
            <w14:solidFill>
              <w14:schemeClr w14:val="tx1"/>
            </w14:solidFill>
          </w14:textFill>
        </w:rPr>
        <w:t>平板电脑</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p>
    <w:p w14:paraId="13F16E62">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数量：28台</w:t>
      </w:r>
    </w:p>
    <w:p w14:paraId="7C15EE12">
      <w:pPr>
        <w:numPr>
          <w:ilvl w:val="0"/>
          <w:numId w:val="0"/>
        </w:numPr>
        <w:spacing w:line="276"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3、限价：6.5万元</w:t>
      </w:r>
    </w:p>
    <w:p w14:paraId="7DEA08FC">
      <w:pPr>
        <w:pStyle w:val="34"/>
        <w:jc w:val="both"/>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二、主要技术要求（达到或优于）</w:t>
      </w:r>
    </w:p>
    <w:p w14:paraId="42DADF37">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1、CPU处理器：采用国产化自主可控处理器，支持国产指令集架构（如ARMv8自主指令集、RISC-V等），具备多核高性能架构，主频满足日常办公及多任务处理需求，确保系统流畅运行。</w:t>
      </w:r>
    </w:p>
    <w:p w14:paraId="11450EC5">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★2、存储容量：运行内存（RAM）≥8GB；机身存储（ROM）≥256GB，支持通过TF卡扩展存储，最大支持容量不低于1TB。</w:t>
      </w:r>
    </w:p>
    <w:p w14:paraId="272F70B6">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3、操作系统：预装国产化自主可控操作系统，兼容主流国产办公软件生态，支持文档处理、电子表格、演示文稿、浏览器、邮件、视频会议等常用应用；系统具备国家信息安全等级保护认证，支持远程管理、安全策略控制、系统加固及OTA升级功能。</w:t>
      </w:r>
    </w:p>
    <w:p w14:paraId="7636C4E2">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▲4、屏幕尺寸：屏幕满足 11.0英寸 ≤ 屏幕尺寸 ≤ 13.0英寸，适用于移动办公与便携使用。</w:t>
      </w:r>
    </w:p>
    <w:p w14:paraId="64F50035">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▲5、屏幕分辨率：屏幕分辨率≥2456×1600像素（2.5K及以上），显示清晰，支持高像素密度显示。</w:t>
      </w:r>
    </w:p>
    <w:p w14:paraId="2FE48B5D">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6、屏幕刷新率：屏幕刷新率≥120Hz，支持自适应刷新率调节技术，提升视觉流畅度与能效管理。</w:t>
      </w:r>
    </w:p>
    <w:p w14:paraId="73041D29">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7、屏幕亮度：最大屏幕亮度值≥600nits，支持高亮度模式，在强光环境下仍可清晰显示内容。</w:t>
      </w:r>
    </w:p>
    <w:p w14:paraId="73E80B17">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8、屏幕类型：采用IPS或OLED屏幕，支持广色域显示（≥100% DCI-P3），具备低蓝光护眼认证，支持HDR显示。</w:t>
      </w:r>
    </w:p>
    <w:p w14:paraId="19612BB1">
      <w:pPr>
        <w:numPr>
          <w:ilvl w:val="0"/>
          <w:numId w:val="0"/>
        </w:numPr>
        <w:spacing w:line="276"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▲9、电池容量：电池典型值容量≥10000mAh，续航不低于12小时。</w:t>
      </w:r>
    </w:p>
    <w:p w14:paraId="4CBA4680">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10、电源与充电：</w:t>
      </w:r>
    </w:p>
    <w:p w14:paraId="6440721D">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10.1输入电源：100～240V AC，50/60Hz，全球通用电压；</w:t>
      </w:r>
    </w:p>
    <w:p w14:paraId="79599BD0">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10.2充电接口：Type-C接口（支持正反插拔）；</w:t>
      </w:r>
    </w:p>
    <w:p w14:paraId="148C61A7">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10.3主机支持最大充电功率≥40W，支持快充协议，30分钟内可从0%充电至50%以上。</w:t>
      </w:r>
    </w:p>
    <w:p w14:paraId="06228E3A">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▲11、前置摄像头：前置摄像头≥800万像素，支持1080P/30fps视频录制，具备人脸识别、自动对焦、降噪拾音优化功能，适用于视频会议、远程签到等场景。</w:t>
      </w:r>
    </w:p>
    <w:p w14:paraId="4887365C">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▲12、后置摄像头：后置摄像头≥1300万像素，支持自动对焦、HDR、电子防抖及LED补光灯，支持4K/30fps视频录制，适用于文档扫描、现场拍照、二维码识别等业务场景。</w:t>
      </w:r>
    </w:p>
    <w:p w14:paraId="00C35850">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13、接口配置：</w:t>
      </w:r>
    </w:p>
    <w:p w14:paraId="6A52738A">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13.1配备标准Type-C接口，支持数据传输、充电、视频输出（支持DP Alt Mode）；</w:t>
      </w:r>
    </w:p>
    <w:p w14:paraId="07F84DAD">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13.2配备pogo-pin接口，支持与专用底座或外设快速连接，实现数据同步、供电及扩展功能。</w:t>
      </w:r>
    </w:p>
    <w:p w14:paraId="2427728D">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▲14、Wi-Fi功能：支持802.11 a/b/g/n/ac/ax（Wi-Fi 6）无线协议，支持2.4GHz/5GHz双频段，支持MU-MIMO技术，确保高速稳定网络连接。</w:t>
      </w:r>
    </w:p>
    <w:p w14:paraId="72B7A031">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15、蓝牙功能：支持蓝牙5.2及以上版本，向下兼容蓝牙5.0、4.2等协议，支持连接蓝牙耳机、键盘、鼠标、打印机等外设。</w:t>
      </w:r>
    </w:p>
    <w:p w14:paraId="4963483B">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16、后壳材质：后壳采用塑胶、铝合金、碳纤维、玻璃纤维或其他金属材质，具备良好散热性、抗冲击性、防滑手感及电磁兼容性。</w:t>
      </w:r>
    </w:p>
    <w:p w14:paraId="476773E4">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1、麦克风配置：内置麦克风数量≥2个，支持远场拾音、语音增强、环境降噪技术，适用于会议录音、语音输入、远程通话等场景。</w:t>
      </w:r>
    </w:p>
    <w:p w14:paraId="014181E0">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18、扬声器配置：内置扬声器数量≥4个，支持立体声或多声道输出，具备杜比全景声或等效音效技术，音质清晰、响亮，满足会议、教学等外放需求。</w:t>
      </w:r>
    </w:p>
    <w:p w14:paraId="15B54C9B">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19、传感器配置：设备内置以下传感器：</w:t>
      </w:r>
    </w:p>
    <w:p w14:paraId="121A114C">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重力感应器（加速度传感器）、环境光传感器（支持自动亮度调节）、霍尔传感器（支持智能皮套开合唤醒/休眠功能）</w:t>
      </w:r>
    </w:p>
    <w:p w14:paraId="501DB268">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▲20、机身厚度：除摄像头模组区域外，机身其他区域厚度≤7毫米，确保设备轻薄便携。</w:t>
      </w:r>
    </w:p>
    <w:p w14:paraId="18DC45E6">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21、设备重量：整机重量≤520g，便于长时间手持使用，提升用户体验。</w:t>
      </w:r>
    </w:p>
    <w:p w14:paraId="7F84AC25">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▲22、产品认证：设备须通过中国国家强制性产品认证（CCC认证），并提供有效期内的认证证书复印件；产品符合GB/T 9254、GB 17625.1等国家电磁兼容与安全标准。</w:t>
      </w:r>
    </w:p>
    <w:p w14:paraId="100A3897">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23、支持系统级安全防护，具备应用白名单、数据加密、远程锁定与擦除功能；</w:t>
      </w:r>
    </w:p>
    <w:p w14:paraId="5CDC1166">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24、支持IP52或以上防尘防水等级（提供检测报告为证）。</w:t>
      </w:r>
    </w:p>
    <w:p w14:paraId="0839AB15">
      <w:pPr>
        <w:numPr>
          <w:ilvl w:val="0"/>
          <w:numId w:val="0"/>
        </w:numPr>
        <w:spacing w:line="276"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★25、适配我院</w:t>
      </w:r>
      <w:bookmarkStart w:id="0" w:name="_GoBack"/>
      <w:bookmarkEnd w:id="0"/>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国产操作系统开发的职业卫生考核系统应用。</w:t>
      </w:r>
    </w:p>
    <w:p w14:paraId="46E29A2C">
      <w:pPr>
        <w:numPr>
          <w:ilvl w:val="0"/>
          <w:numId w:val="0"/>
        </w:numPr>
        <w:spacing w:line="276" w:lineRule="auto"/>
        <w:ind w:left="-141" w:leftChars="-67" w:firstLine="140" w:firstLineChars="58"/>
        <w:jc w:val="left"/>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三、</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商务要求</w:t>
      </w:r>
    </w:p>
    <w:p w14:paraId="7D4471AE">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1、中标人必须按项目进度安排计划，派出适当的技术人员到安装现场负责免费安装和调试工作。在安装施工期间，严格遵守用户方的有关规定。</w:t>
      </w:r>
    </w:p>
    <w:p w14:paraId="305CBD9B">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2、中标人应将关键主机设备的用户手册、保修手册、有关单证资料及配备件、随机工具等交付给采购人，使用操作及安全须知等重要资料应附有中文说明。</w:t>
      </w:r>
    </w:p>
    <w:p w14:paraId="072C58C2">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3、招标人按照采购合同规定的技术、服务、安全标准组织对中标人履约情况进行验收，并出具验收书。验收书应当包括每一项技术、服务、安全标准的履约情况。</w:t>
      </w:r>
    </w:p>
    <w:p w14:paraId="325C0BE8">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4、交付验收标准依次序对照适用标准为：①符合中华人民共和国“国家安全质量标准、环保标准或行业标准；”②符合招标文件和响应承诺中招标人认可的合理最佳配置、参数及各项要求；③货物来源国官方标准。货物为原厂商未启封全新包装，具出厂合格证，序列号、包装箱号与出厂批号一致，并可追溯查阅。所有随设备的附件必须齐全。</w:t>
      </w:r>
    </w:p>
    <w:p w14:paraId="36E6AF2F">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5、中标人将货物的用户手册、保修手册、有关单证资料及备品备件、随机工具等交付给招标人，使用操作及安全须知等重要资料应附有中文说明。货物验收所发生的检验费用由中标人负担。</w:t>
      </w:r>
    </w:p>
    <w:p w14:paraId="18890865">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6、中标人负责设备的供货、安装调试、验收，经招标人验收合格方可。</w:t>
      </w:r>
      <w:r>
        <w:rPr>
          <w:rFonts w:hint="eastAsia" w:ascii="Times New Roman" w:hAnsi="Times New Roman" w:eastAsia="宋体" w:cs="Times New Roman"/>
          <w:bCs/>
          <w:color w:val="000000" w:themeColor="text1"/>
          <w:kern w:val="0"/>
          <w:sz w:val="21"/>
          <w:szCs w:val="21"/>
          <w:highlight w:val="yellow"/>
          <w:lang w:val="en-US" w:eastAsia="zh-CN" w:bidi="ar-SA"/>
          <w14:textFill>
            <w14:solidFill>
              <w14:schemeClr w14:val="tx1"/>
            </w14:solidFill>
          </w14:textFill>
        </w:rPr>
        <w:t>质量保证期不少于3年</w:t>
      </w: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自招标人和中标人代表在货物安装调试验收后的验收书上签字之日起计算。“技术要求”中另有要求的，以其中的要求为准。质保期内由原设备生产厂家授权的总代理或者原设备生产厂家对所供货物实行包修、包换、包退、包维护保养，质保期后设备维修配件更换只收取成本费用。须提供由原设备生产厂家授权的总代理或者原设备生产厂家针对本项目出具的售后服务承诺书。</w:t>
      </w:r>
    </w:p>
    <w:p w14:paraId="10AA4072">
      <w:pPr>
        <w:spacing w:line="360" w:lineRule="auto"/>
        <w:rPr>
          <w:rFonts w:hint="eastAsia"/>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7、对招标人的服务通知，中标人在接报后 24 小时内响应， 48 小时内到达现场， 72 小时内处理完毕。若在 72 小时内仍未能有效解决，则自取走故障件之日起，3个工作日内提供备品以保证业务正常开展，若无法按时修复或如期提供备品造成停机，则按1:7延长保修期(即停机1天，延长保修期7天，如停用时间累计超过60天则保修期重新计算。)，若完全不能修复则由中标人免费更换同款整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9E8"/>
    <w:rsid w:val="000209E8"/>
    <w:rsid w:val="00352BEC"/>
    <w:rsid w:val="00C948AE"/>
    <w:rsid w:val="00D02248"/>
    <w:rsid w:val="00D56E26"/>
    <w:rsid w:val="00EA3330"/>
    <w:rsid w:val="04E32FC3"/>
    <w:rsid w:val="14892D4E"/>
    <w:rsid w:val="1C934C89"/>
    <w:rsid w:val="31AB3078"/>
    <w:rsid w:val="36227880"/>
    <w:rsid w:val="511F18C2"/>
    <w:rsid w:val="60CE5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2F5597" w:themeColor="accent1" w:themeShade="BF"/>
      <w:szCs w:val="22"/>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szCs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rPr>
  </w:style>
  <w:style w:type="character" w:customStyle="1" w:styleId="28">
    <w:name w:val="引用 字符"/>
    <w:basedOn w:val="15"/>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rPr>
      <w:szCs w:val="22"/>
    </w:r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szCs w:val="22"/>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 w:type="paragraph" w:customStyle="1" w:styleId="34">
    <w:name w:val="null3"/>
    <w:hidden/>
    <w:qFormat/>
    <w:uiPriority w:val="0"/>
    <w:rPr>
      <w:rFonts w:hint="eastAsia" w:asciiTheme="minorHAnsi" w:hAnsiTheme="minorHAnsi" w:eastAsiaTheme="minorEastAsia" w:cstheme="minorBidi"/>
      <w:kern w:val="0"/>
      <w:sz w:val="20"/>
      <w:szCs w:val="20"/>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2222</Words>
  <Characters>2471</Characters>
  <Lines>194</Lines>
  <Paragraphs>162</Paragraphs>
  <TotalTime>14</TotalTime>
  <ScaleCrop>false</ScaleCrop>
  <LinksUpToDate>false</LinksUpToDate>
  <CharactersWithSpaces>2495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2025-09-10T08:24:00Z</dcterms:created>
  <dc:creator>灿杰 陈</dc:creator>
  <cp:lastModifiedBy>谭绍东</cp:lastModifiedBy>
  <dcterms:modified xsi:type="dcterms:W3CDTF">2026-01-20T02:23:22Z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eyJoZGlkIjoiNjY2YWJmMDBkYmJhMDc3NDMyNmM1MGE1MWQ0MjQyYzMiLCJ1c2VySWQiOiI1MDU0NDUwMTIifQ==</vt:lpwstr>
  </property>
  <property fmtid="{D5CDD505-2E9C-101B-9397-08002B2CF9AE}" pid="4" name="ICV">
    <vt:lpwstr>4CD54790D22E4792AB3612859CD233EA_13</vt:lpwstr>
  </property>
</Properties>
</file>