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AF8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冷链运输服务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需求</w:t>
      </w:r>
    </w:p>
    <w:p w14:paraId="19DD4C2B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1、运输地点</w:t>
      </w:r>
    </w:p>
    <w:tbl>
      <w:tblPr>
        <w:tblStyle w:val="3"/>
        <w:tblpPr w:leftFromText="180" w:rightFromText="180" w:vertAnchor="text" w:horzAnchor="page" w:tblpXSpec="center" w:tblpY="288"/>
        <w:tblOverlap w:val="never"/>
        <w:tblW w:w="11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2524"/>
        <w:gridCol w:w="1341"/>
        <w:gridCol w:w="1147"/>
        <w:gridCol w:w="1253"/>
        <w:gridCol w:w="936"/>
        <w:gridCol w:w="1182"/>
        <w:gridCol w:w="2120"/>
      </w:tblGrid>
      <w:tr w14:paraId="2027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BCB34C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90DB56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出发地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678848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目的地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E0F8F7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运输条件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33D49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运费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670486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223C1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时效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C830FC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717B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6140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C2B6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中山火炬开发区医院门诊5楼健康体检科</w:t>
            </w:r>
          </w:p>
        </w:tc>
        <w:tc>
          <w:tcPr>
            <w:tcW w:w="13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7870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bidi="ar"/>
              </w:rPr>
              <w:t>广东省职业病防治院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职业医学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bidi="ar"/>
              </w:rPr>
              <w:t>检验科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广州市海珠区海康街68号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14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E2364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15-25℃运输，避免剧烈震动</w:t>
            </w:r>
          </w:p>
        </w:tc>
        <w:tc>
          <w:tcPr>
            <w:tcW w:w="125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2F31D">
            <w:pPr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0EDF2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bidi="ar"/>
              </w:rPr>
              <w:t>次</w:t>
            </w:r>
          </w:p>
        </w:tc>
        <w:tc>
          <w:tcPr>
            <w:tcW w:w="118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41A4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8"/>
                <w:szCs w:val="18"/>
                <w:highlight w:val="none"/>
                <w:lang w:bidi="ar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8"/>
                <w:szCs w:val="18"/>
                <w:highlight w:val="none"/>
                <w:lang w:eastAsia="zh-CN" w:bidi="ar"/>
              </w:rPr>
              <w:t>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  <w:t>48H</w:t>
            </w:r>
          </w:p>
        </w:tc>
        <w:tc>
          <w:tcPr>
            <w:tcW w:w="21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27110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bidi="ar"/>
              </w:rPr>
              <w:t>样本数量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为1-200个。15点前收到样本，时效为24H内；15点后收到样本，时效为24－48H。</w:t>
            </w:r>
          </w:p>
        </w:tc>
      </w:tr>
      <w:tr w14:paraId="1B1E7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9724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B6BD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韶关市第二人民医院职业健康监护科</w:t>
            </w: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7C08F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11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53C24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E119D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6F20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C0F8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36383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</w:tr>
      <w:tr w14:paraId="23727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549F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5ABFA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肇庆端州区城中路194号肇庆市皮肤病医院职业健康体检中心5楼检验室</w:t>
            </w: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7EAC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11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22D37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3B847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0A3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B5B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6A807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</w:tr>
      <w:tr w14:paraId="1508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3246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F2828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1"/>
                <w:szCs w:val="21"/>
                <w:highlight w:val="none"/>
                <w:lang w:val="zh-CN" w:bidi="ar"/>
              </w:rPr>
              <w:t>湛江赤坎区海滨大道128号万达广场6栋11层检验科湛江海滨医院有限公司</w:t>
            </w: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93E92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11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DC974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17928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935E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C0AC2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98DD3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</w:tr>
      <w:tr w14:paraId="089A0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6B658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5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79FF7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z w:val="21"/>
                <w:szCs w:val="21"/>
                <w:highlight w:val="none"/>
                <w:lang w:val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val="en-US" w:eastAsia="zh-CN"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21"/>
                <w:szCs w:val="21"/>
                <w:highlight w:val="none"/>
                <w:lang w:bidi="ar"/>
              </w:rPr>
              <w:t>职业病防治所佛山市禅城区影荫路3号</w:t>
            </w: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A49A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11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AF1CA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43AD0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93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5B470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17DA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21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3975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15"/>
                <w:szCs w:val="15"/>
                <w:highlight w:val="none"/>
                <w:lang w:bidi="ar"/>
              </w:rPr>
            </w:pPr>
          </w:p>
        </w:tc>
      </w:tr>
    </w:tbl>
    <w:p w14:paraId="6D34632A">
      <w:pPr>
        <w:numPr>
          <w:ilvl w:val="0"/>
          <w:numId w:val="1"/>
        </w:num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运输要求</w:t>
      </w:r>
    </w:p>
    <w:p w14:paraId="21E815BA">
      <w:pP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2.1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以上报价，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>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含包装箱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eastAsia="zh-CN"/>
        </w:rPr>
        <w:t>（专用标本箱或专用冷链箱）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、制冷剂、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>门到门运输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费用；</w:t>
      </w:r>
    </w:p>
    <w:p w14:paraId="32D69B31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2.2</w:t>
      </w:r>
      <w:r>
        <w:rPr>
          <w:rStyle w:val="5"/>
          <w:rFonts w:hint="eastAsia" w:ascii="方正小标宋简体" w:hAnsi="方正小标宋简体" w:eastAsia="方正小标宋简体" w:cs="方正小标宋简体"/>
          <w:sz w:val="21"/>
          <w:szCs w:val="21"/>
        </w:rPr>
        <w:t>以上报价含保险，</w:t>
      </w:r>
      <w:r>
        <w:rPr>
          <w:rStyle w:val="5"/>
          <w:rFonts w:hint="eastAsia" w:ascii="方正小标宋简体" w:hAnsi="方正小标宋简体" w:eastAsia="方正小标宋简体" w:cs="方正小标宋简体"/>
          <w:sz w:val="21"/>
          <w:szCs w:val="21"/>
          <w:lang w:val="zh-CN"/>
        </w:rPr>
        <w:t>每一票投保</w:t>
      </w:r>
      <w:r>
        <w:rPr>
          <w:rStyle w:val="5"/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不少于9000元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；</w:t>
      </w:r>
    </w:p>
    <w:p w14:paraId="4DF9501E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21"/>
          <w:szCs w:val="21"/>
          <w:lang w:val="en-US" w:eastAsia="zh-CN" w:bidi="ar-SA"/>
        </w:rPr>
        <w:t>2.3</w:t>
      </w:r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21"/>
          <w:szCs w:val="21"/>
          <w:lang w:val="zh-CN" w:eastAsia="zh-CN" w:bidi="ar-SA"/>
        </w:rPr>
        <w:t>运费包括保险费</w:t>
      </w:r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21"/>
          <w:szCs w:val="21"/>
          <w:lang w:val="en-US" w:eastAsia="zh-CN" w:bidi="ar-SA"/>
        </w:rPr>
        <w:t>不少于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21"/>
          <w:szCs w:val="21"/>
          <w:lang w:val="en-US" w:eastAsia="zh-CN" w:bidi="ar-SA"/>
        </w:rPr>
        <w:t>30元;</w:t>
      </w:r>
    </w:p>
    <w:p w14:paraId="1D76D02E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>2.4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订单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>至少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需提前一天预约；</w:t>
      </w:r>
    </w:p>
    <w:p w14:paraId="330FF5CA">
      <w:pPr>
        <w:autoSpaceDE w:val="0"/>
        <w:autoSpaceDN w:val="0"/>
        <w:adjustRightInd w:val="0"/>
        <w:spacing w:line="38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 xml:space="preserve">2.5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承运方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物品标本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的运输工具处于安全的运行状态，并应自行负责其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标本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运输人员的人身安全。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对托运的标本按照有关规定且适合运输的标准进行包装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标本运输的状态进行全程掌控，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保证运输质量；对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标本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温度进行全程记录，在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标本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运输完毕后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en-US" w:eastAsia="zh-CN"/>
        </w:rPr>
        <w:t>提供纸质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  <w:lang w:val="zh-CN"/>
        </w:rPr>
        <w:t>的温度数据记录留底。</w:t>
      </w:r>
    </w:p>
    <w:p w14:paraId="005BA0F8">
      <w:pPr>
        <w:pStyle w:val="2"/>
        <w:numPr>
          <w:ilvl w:val="0"/>
          <w:numId w:val="0"/>
        </w:numPr>
        <w:rPr>
          <w:rFonts w:hint="default" w:ascii="方正小标宋简体" w:hAnsi="方正小标宋简体" w:eastAsia="方正小标宋简体" w:cs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3B522"/>
    <w:multiLevelType w:val="singleLevel"/>
    <w:tmpl w:val="1A43B5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8380E"/>
    <w:rsid w:val="1B3217CF"/>
    <w:rsid w:val="3CD368EB"/>
    <w:rsid w:val="4C5F39AE"/>
    <w:rsid w:val="54C8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ind w:left="360"/>
      <w:jc w:val="left"/>
    </w:pPr>
    <w:rPr>
      <w:rFonts w:ascii="Arial" w:hAnsi="Arial" w:cs="Arial"/>
      <w:color w:val="000000"/>
      <w:kern w:val="0"/>
      <w:sz w:val="20"/>
      <w:szCs w:val="20"/>
      <w:lang w:val="en-GB"/>
    </w:rPr>
  </w:style>
  <w:style w:type="character" w:customStyle="1" w:styleId="5">
    <w:name w:val="font1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475</Characters>
  <Lines>0</Lines>
  <Paragraphs>0</Paragraphs>
  <TotalTime>8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2025-12-24T01:27:00Z</dcterms:created>
  <dc:creator>谭绍东</dc:creator>
  <cp:lastModifiedBy>谭绍东</cp:lastModifiedBy>
  <dcterms:modified xsi:type="dcterms:W3CDTF">2025-12-24T03:55:55Z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2239E2993C8646C887693D87D7871A0F_11</vt:lpwstr>
  </property>
  <property fmtid="{D5CDD505-2E9C-101B-9397-08002B2CF9AE}" pid="4" name="KSOTemplateDocerSaveRecord">
    <vt:lpwstr>eyJoZGlkIjoiNjY2YWJmMDBkYmJhMDc3NDMyNmM1MGE1MWQ0MjQyYzMiLCJ1c2VySWQiOiI1MDU0NDUwMTIifQ==</vt:lpwstr>
  </property>
</Properties>
</file>