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AE21D">
      <w:pPr>
        <w:spacing w:line="276" w:lineRule="auto"/>
        <w:ind w:left="-141" w:leftChars="-67"/>
        <w:jc w:val="center"/>
        <w:rPr>
          <w:rFonts w:hint="default" w:ascii="Times New Roman" w:hAnsi="Times New Roman" w:eastAsia="宋体" w:cs="Times New Roman"/>
          <w:b/>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包一、纯水机</w:t>
      </w:r>
      <w:r>
        <w:rPr>
          <w:rFonts w:ascii="Times New Roman" w:hAnsi="Times New Roman" w:eastAsia="宋体" w:cs="Times New Roman"/>
          <w:b/>
          <w:color w:val="000000" w:themeColor="text1"/>
          <w:kern w:val="0"/>
          <w:sz w:val="24"/>
          <w:szCs w:val="24"/>
          <w14:textFill>
            <w14:solidFill>
              <w14:schemeClr w14:val="tx1"/>
            </w14:solidFill>
          </w14:textFill>
        </w:rPr>
        <w:t xml:space="preserve"> </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1台 限价1.6万元</w:t>
      </w:r>
    </w:p>
    <w:p w14:paraId="06E64F12">
      <w:pPr>
        <w:numPr>
          <w:ilvl w:val="0"/>
          <w:numId w:val="0"/>
        </w:numPr>
        <w:spacing w:line="276" w:lineRule="auto"/>
        <w:ind w:left="-141" w:leftChars="-67"/>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一、</w:t>
      </w:r>
      <w:r>
        <w:rPr>
          <w:rFonts w:hint="eastAsia" w:ascii="Times New Roman" w:hAnsi="Times New Roman" w:eastAsia="宋体" w:cs="Times New Roman"/>
          <w:b/>
          <w:color w:val="000000" w:themeColor="text1"/>
          <w:kern w:val="0"/>
          <w:sz w:val="24"/>
          <w:szCs w:val="24"/>
          <w:lang w:val="en-US" w:eastAsia="zh-CN"/>
          <w14:textFill>
            <w14:solidFill>
              <w14:schemeClr w14:val="tx1"/>
            </w14:solidFill>
          </w14:textFill>
        </w:rPr>
        <w:t xml:space="preserve">基本要求  </w:t>
      </w:r>
    </w:p>
    <w:p w14:paraId="4D2DB087">
      <w:pPr>
        <w:numPr>
          <w:ilvl w:val="0"/>
          <w:numId w:val="0"/>
        </w:numPr>
        <w:spacing w:line="276" w:lineRule="auto"/>
        <w:jc w:val="left"/>
        <w:rPr>
          <w:rFonts w:hint="eastAsia"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w:t>
      </w:r>
      <w:r>
        <w:rPr>
          <w:rFonts w:hint="eastAsia" w:ascii="Times New Roman" w:hAnsi="Times New Roman" w:eastAsia="宋体" w:cs="Times New Roman"/>
          <w:color w:val="000000" w:themeColor="text1"/>
          <w:szCs w:val="21"/>
          <w:lang w:val="en-US" w:eastAsia="zh-CN"/>
          <w14:textFill>
            <w14:solidFill>
              <w14:schemeClr w14:val="tx1"/>
            </w14:solidFill>
          </w14:textFill>
        </w:rPr>
        <w:t xml:space="preserve">名称：纯水机 </w:t>
      </w:r>
    </w:p>
    <w:p w14:paraId="13F16E62">
      <w:pPr>
        <w:numPr>
          <w:ilvl w:val="0"/>
          <w:numId w:val="0"/>
        </w:numPr>
        <w:spacing w:line="276" w:lineRule="auto"/>
        <w:jc w:val="left"/>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r>
        <w:rPr>
          <w:rFonts w:hint="eastAsia" w:ascii="Times New Roman" w:hAnsi="Times New Roman" w:eastAsia="宋体" w:cs="Times New Roman"/>
          <w:color w:val="000000" w:themeColor="text1"/>
          <w:szCs w:val="21"/>
          <w:lang w:val="en-US" w:eastAsia="zh-CN"/>
          <w14:textFill>
            <w14:solidFill>
              <w14:schemeClr w14:val="tx1"/>
            </w14:solidFill>
          </w14:textFill>
        </w:rPr>
        <w:t>数量：1台</w:t>
      </w:r>
    </w:p>
    <w:p w14:paraId="1449B61B">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货期：签订合同一个月内</w:t>
      </w:r>
    </w:p>
    <w:p w14:paraId="6AA8B817">
      <w:pPr>
        <w:spacing w:line="276" w:lineRule="auto"/>
        <w:ind w:left="-141" w:leftChars="-67"/>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二、主要技术要求（达到或优于）</w:t>
      </w:r>
    </w:p>
    <w:p w14:paraId="0E286E35">
      <w:pPr>
        <w:spacing w:line="276" w:lineRule="auto"/>
        <w:ind w:left="-141" w:leftChars="-67"/>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（一）工作环境：</w:t>
      </w:r>
    </w:p>
    <w:p w14:paraId="1D0A68B8">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1、进水要求：城市自来水或地下水（TDS＜1000ppm）,水压0.10—0.40MPa，水温5－45℃；</w:t>
      </w:r>
    </w:p>
    <w:p w14:paraId="21E94463">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2、电源及功率：AC220V/50Hz，150W；</w:t>
      </w:r>
    </w:p>
    <w:p w14:paraId="1FCD86F5">
      <w:pPr>
        <w:numPr>
          <w:ilvl w:val="0"/>
          <w:numId w:val="0"/>
        </w:numPr>
        <w:spacing w:line="276" w:lineRule="auto"/>
        <w:jc w:val="left"/>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★3、能同时供应2台以上大型收获仪使用</w:t>
      </w:r>
    </w:p>
    <w:p w14:paraId="2D0EFAC7">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（二）、技术参数：</w:t>
      </w:r>
    </w:p>
    <w:p w14:paraId="4AAB36C1">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1、制水量: ≥10升/小时（水温25℃时）；</w:t>
      </w:r>
    </w:p>
    <w:p w14:paraId="2832355E">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2、出水流量：1.5－2.0升/分钟（水箱龙头出水），标配30L具有ULUPURE液位传感控制系统的PE水箱，防止系统漏水；</w:t>
      </w:r>
    </w:p>
    <w:p w14:paraId="31AE4B8D">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▲3、反渗透模块采用</w:t>
      </w:r>
      <w:bookmarkStart w:id="0" w:name="_GoBack"/>
      <w:bookmarkEnd w:id="0"/>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“一种快插式反渗透膜壳”双膜双泵工艺，更换耗材更快捷，较单级RO纯水系统产水水质更佳，离子、有机物和热源含量更低。电导率:1—5μs/cm 补偿至25℃；</w:t>
      </w:r>
    </w:p>
    <w:p w14:paraId="03B90C43">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4、主机参数  尺寸:</w:t>
      </w:r>
      <w:r>
        <w:rPr>
          <w:rFonts w:hint="eastAsia" w:ascii="Times New Roman" w:hAnsi="Times New Roman" w:eastAsia="宋体" w:cs="Times New Roman"/>
          <w:color w:val="FF0000"/>
          <w:szCs w:val="21"/>
          <w:highlight w:val="none"/>
          <w:lang w:val="en-US" w:eastAsia="zh-CN"/>
        </w:rPr>
        <w:t>不小于</w:t>
      </w: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 xml:space="preserve">320*425*500mm(高*宽*深)  </w:t>
      </w:r>
    </w:p>
    <w:p w14:paraId="607D9EF4">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（三）、功能及设备配置要求：</w:t>
      </w:r>
    </w:p>
    <w:p w14:paraId="76618E1A">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1、具系统自动冲洗功能；开机自检功能；自动保护功能；</w:t>
      </w:r>
    </w:p>
    <w:p w14:paraId="477F7061">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2、制备纯水；二级纯水电导率在线监测功能；双级RO系统（中间水箱）产水水质更稳定，RO膜总制水量可提高1倍以上；</w:t>
      </w:r>
    </w:p>
    <w:p w14:paraId="5B741EB7">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3 、采用MCU控制系统，纯水机一级和二级反渗透系统都具有缺水保护、满足停机功能，一级和二级反渗透系统智能协调工作，实现全自动无人值守功能；</w:t>
      </w:r>
    </w:p>
    <w:p w14:paraId="4C841111">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4、纯水机工作状态LCD液晶中文显示屏和电路系统警报提示，可以判别耗材是否需要更换；</w:t>
      </w:r>
    </w:p>
    <w:p w14:paraId="742EEE06">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▲5、具有“超纯水机智能控制系统及控制方法”，有效保护纯水机，延长使用寿命；</w:t>
      </w:r>
    </w:p>
    <w:p w14:paraId="09255D15">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6、配备内置在线实时电导率监测仪；</w:t>
      </w:r>
    </w:p>
    <w:p w14:paraId="1AD0E326">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7、采用塑料机箱和轻钢结构有机组合，对设备的强度和耐腐蚀性提供有效保障；</w:t>
      </w:r>
    </w:p>
    <w:p w14:paraId="7A6EE71D">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8、采用标准双级反渗透工艺，较单纯RO系统能够实现离子、有机物、微颗粒物，微生物、可溶性硅等杂质含量呈现数量级降低；</w:t>
      </w:r>
    </w:p>
    <w:p w14:paraId="6D171CC3">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9、采用更精密的0.1电极常数电导率仪，实现精确在线监测二级反渗透纯水水质、并可同时显示水质和水温；</w:t>
      </w:r>
    </w:p>
    <w:p w14:paraId="3944F17A">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10、双水箱，水质更稳定、纯度更高，二级纯水箱采用独具专利技术的带呼吸器的双层无菌水箱，最大限度降低纯水的储存污染；</w:t>
      </w:r>
    </w:p>
    <w:p w14:paraId="29E54479">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11、智能循环系统，全面除菌的同时实现独特的抑菌功能；</w:t>
      </w:r>
    </w:p>
    <w:p w14:paraId="3A77D52B">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12、具有“一种超纯水机出水管定位装置”，有效保护纯水机，延长使用寿命；</w:t>
      </w:r>
    </w:p>
    <w:p w14:paraId="3260886C">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13、具有“一种无菌存水箱用呼吸装置”有效保证水质质量；</w:t>
      </w:r>
    </w:p>
    <w:p w14:paraId="1D2D9B30">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14、具有“ 一种开放水箱的双反净水系统” 提供证明材料，保证水质稳定；</w:t>
      </w:r>
    </w:p>
    <w:p w14:paraId="352AEA85">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15、具有“一种端盖与筒体的密封结构”提供证明材料，延长耗材使用寿命；</w:t>
      </w:r>
    </w:p>
    <w:p w14:paraId="3EEC2106">
      <w:pPr>
        <w:numPr>
          <w:ilvl w:val="0"/>
          <w:numId w:val="0"/>
        </w:numPr>
        <w:spacing w:line="276" w:lineRule="auto"/>
        <w:jc w:val="left"/>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t>16、具有“一种净水机用控制系统”，缺水断电保护，水箱满水自动停机；</w:t>
      </w:r>
    </w:p>
    <w:p w14:paraId="46E29A2C">
      <w:pPr>
        <w:numPr>
          <w:ilvl w:val="0"/>
          <w:numId w:val="0"/>
        </w:numPr>
        <w:spacing w:line="276" w:lineRule="auto"/>
        <w:ind w:left="-141" w:leftChars="-67" w:firstLine="0" w:firstLineChars="0"/>
        <w:jc w:val="left"/>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三、</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18890865">
      <w:pPr>
        <w:numPr>
          <w:ilvl w:val="0"/>
          <w:numId w:val="0"/>
        </w:num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8、中标人负责设备的供货、安装调试、验收，经招标人验收合格方可。</w:t>
      </w:r>
      <w:r>
        <w:rPr>
          <w:rFonts w:hint="eastAsia" w:ascii="Times New Roman" w:hAnsi="Times New Roman" w:eastAsia="宋体" w:cs="Times New Roman"/>
          <w:bCs/>
          <w:color w:val="000000" w:themeColor="text1"/>
          <w:kern w:val="0"/>
          <w:sz w:val="21"/>
          <w:szCs w:val="21"/>
          <w:highlight w:val="yellow"/>
          <w:lang w:val="en-US" w:eastAsia="zh-CN" w:bidi="ar-SA"/>
          <w14:textFill>
            <w14:solidFill>
              <w14:schemeClr w14:val="tx1"/>
            </w14:solidFill>
          </w14:textFill>
        </w:rPr>
        <w:t>质量保证期不少于 2 年</w:t>
      </w: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自招标人和中标人代表在货物安装调试验收后的验收书上签字之日起计算。“技术要求”中另有要求的，以其中的要求为准。质保期内由原设备生产厂家授权的总代理或者原设备生产厂家对所供货物实行包修、包换、包退、包维护保养，质保期后设备维修配件更换只收取成本费用。须提供由原设备生产厂家授权的总代理或者原设备生产厂家针对本项目出具的售后服务承诺书。</w:t>
      </w:r>
    </w:p>
    <w:p w14:paraId="769FEC37">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9、对招标人的服务通知，中标人在接报后 24 小时内响应， 48 小时内到达现场， 72 小时内处理完毕。若在 72 小时内仍未能有效解决，则自取走故障件之日起，3个工作日内提供备品以保证业务正常开展，若无法按时修复或如期提供备品造成停机，则按1:2延长保修期(即停机1天，延长保修期2天，如停用时间累计超过60天则保修期重新计算。)，若完全不能修复则由中标人免费更换同款整机。</w:t>
      </w:r>
    </w:p>
    <w:p w14:paraId="337D7580">
      <w:pPr>
        <w:spacing w:line="360" w:lineRule="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t>★10、中标人承担设备首次计量费用。</w:t>
      </w:r>
    </w:p>
    <w:p w14:paraId="0BC39782">
      <w:pPr>
        <w:rPr>
          <w:rFonts w:hint="default" w:ascii="宋体" w:hAnsi="宋体" w:eastAsia="宋体" w:cs="宋体"/>
          <w:i w:val="0"/>
          <w:color w:val="000000"/>
          <w:kern w:val="0"/>
          <w:sz w:val="21"/>
          <w:szCs w:val="21"/>
          <w:highlight w:val="none"/>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C76"/>
    <w:rsid w:val="000013B3"/>
    <w:rsid w:val="00004425"/>
    <w:rsid w:val="000156B4"/>
    <w:rsid w:val="00020478"/>
    <w:rsid w:val="000214E4"/>
    <w:rsid w:val="0004574A"/>
    <w:rsid w:val="00051F24"/>
    <w:rsid w:val="00054CF9"/>
    <w:rsid w:val="00081250"/>
    <w:rsid w:val="000A3F88"/>
    <w:rsid w:val="000B5F70"/>
    <w:rsid w:val="000B7574"/>
    <w:rsid w:val="000C2093"/>
    <w:rsid w:val="000E295A"/>
    <w:rsid w:val="000E3842"/>
    <w:rsid w:val="000F2121"/>
    <w:rsid w:val="000F793C"/>
    <w:rsid w:val="00100234"/>
    <w:rsid w:val="00107683"/>
    <w:rsid w:val="001216CD"/>
    <w:rsid w:val="00126162"/>
    <w:rsid w:val="001366A5"/>
    <w:rsid w:val="00136AF7"/>
    <w:rsid w:val="00142A18"/>
    <w:rsid w:val="0014407F"/>
    <w:rsid w:val="00176A03"/>
    <w:rsid w:val="0018453A"/>
    <w:rsid w:val="0018488F"/>
    <w:rsid w:val="001A034F"/>
    <w:rsid w:val="001C4EA4"/>
    <w:rsid w:val="001D08FE"/>
    <w:rsid w:val="001D5A73"/>
    <w:rsid w:val="001D6057"/>
    <w:rsid w:val="001F344F"/>
    <w:rsid w:val="001F3C73"/>
    <w:rsid w:val="001F3F88"/>
    <w:rsid w:val="001F6F6C"/>
    <w:rsid w:val="00207680"/>
    <w:rsid w:val="0021252E"/>
    <w:rsid w:val="00232752"/>
    <w:rsid w:val="0023488E"/>
    <w:rsid w:val="00236B53"/>
    <w:rsid w:val="00237C14"/>
    <w:rsid w:val="00244FE1"/>
    <w:rsid w:val="0025060F"/>
    <w:rsid w:val="00251F27"/>
    <w:rsid w:val="002646AA"/>
    <w:rsid w:val="00274644"/>
    <w:rsid w:val="002757C5"/>
    <w:rsid w:val="00276757"/>
    <w:rsid w:val="0028498F"/>
    <w:rsid w:val="0029604A"/>
    <w:rsid w:val="002A7719"/>
    <w:rsid w:val="002B6096"/>
    <w:rsid w:val="002C5223"/>
    <w:rsid w:val="002E08C8"/>
    <w:rsid w:val="002E1324"/>
    <w:rsid w:val="002E3FFF"/>
    <w:rsid w:val="002F71A2"/>
    <w:rsid w:val="002F74A6"/>
    <w:rsid w:val="003007ED"/>
    <w:rsid w:val="00312453"/>
    <w:rsid w:val="003146AE"/>
    <w:rsid w:val="003301D5"/>
    <w:rsid w:val="003328EA"/>
    <w:rsid w:val="00337BF2"/>
    <w:rsid w:val="003548B2"/>
    <w:rsid w:val="0035719F"/>
    <w:rsid w:val="00366108"/>
    <w:rsid w:val="0037270A"/>
    <w:rsid w:val="00374DFB"/>
    <w:rsid w:val="00385A1B"/>
    <w:rsid w:val="003955FF"/>
    <w:rsid w:val="003A3A27"/>
    <w:rsid w:val="003A56E1"/>
    <w:rsid w:val="003C248D"/>
    <w:rsid w:val="003E183D"/>
    <w:rsid w:val="003E67F3"/>
    <w:rsid w:val="003F29D2"/>
    <w:rsid w:val="003F4FCD"/>
    <w:rsid w:val="00416356"/>
    <w:rsid w:val="00423804"/>
    <w:rsid w:val="00425254"/>
    <w:rsid w:val="00425989"/>
    <w:rsid w:val="00427A35"/>
    <w:rsid w:val="00435B67"/>
    <w:rsid w:val="004404F3"/>
    <w:rsid w:val="00443B9C"/>
    <w:rsid w:val="00450999"/>
    <w:rsid w:val="0045454C"/>
    <w:rsid w:val="00476864"/>
    <w:rsid w:val="00486BDF"/>
    <w:rsid w:val="004C0DB0"/>
    <w:rsid w:val="004D77B5"/>
    <w:rsid w:val="004F6FAC"/>
    <w:rsid w:val="00502C19"/>
    <w:rsid w:val="00516389"/>
    <w:rsid w:val="00520F19"/>
    <w:rsid w:val="00536404"/>
    <w:rsid w:val="005655EB"/>
    <w:rsid w:val="00574697"/>
    <w:rsid w:val="00582878"/>
    <w:rsid w:val="0058713F"/>
    <w:rsid w:val="005D0447"/>
    <w:rsid w:val="005D0D12"/>
    <w:rsid w:val="005D4D36"/>
    <w:rsid w:val="005D7236"/>
    <w:rsid w:val="005D7CAC"/>
    <w:rsid w:val="005E49C2"/>
    <w:rsid w:val="006078C6"/>
    <w:rsid w:val="00627384"/>
    <w:rsid w:val="0062761A"/>
    <w:rsid w:val="00627FA8"/>
    <w:rsid w:val="0065606C"/>
    <w:rsid w:val="00661222"/>
    <w:rsid w:val="00661CFB"/>
    <w:rsid w:val="006620A1"/>
    <w:rsid w:val="00680AD4"/>
    <w:rsid w:val="00685D4C"/>
    <w:rsid w:val="006918CF"/>
    <w:rsid w:val="006A2665"/>
    <w:rsid w:val="006B6AE4"/>
    <w:rsid w:val="006C63B9"/>
    <w:rsid w:val="006E6AB5"/>
    <w:rsid w:val="006F4CC7"/>
    <w:rsid w:val="00707B26"/>
    <w:rsid w:val="00727861"/>
    <w:rsid w:val="00732759"/>
    <w:rsid w:val="007331D2"/>
    <w:rsid w:val="00737192"/>
    <w:rsid w:val="00740E1A"/>
    <w:rsid w:val="0075298D"/>
    <w:rsid w:val="00781287"/>
    <w:rsid w:val="00790C8C"/>
    <w:rsid w:val="00795A4E"/>
    <w:rsid w:val="007B47B7"/>
    <w:rsid w:val="007C002E"/>
    <w:rsid w:val="007C4A19"/>
    <w:rsid w:val="007C7182"/>
    <w:rsid w:val="007E51C6"/>
    <w:rsid w:val="0080286E"/>
    <w:rsid w:val="008173C7"/>
    <w:rsid w:val="00821C95"/>
    <w:rsid w:val="00834148"/>
    <w:rsid w:val="00846189"/>
    <w:rsid w:val="00847D52"/>
    <w:rsid w:val="0086227F"/>
    <w:rsid w:val="00867DF5"/>
    <w:rsid w:val="00870932"/>
    <w:rsid w:val="00875540"/>
    <w:rsid w:val="00884E7A"/>
    <w:rsid w:val="00890C37"/>
    <w:rsid w:val="00894DEA"/>
    <w:rsid w:val="008A21E8"/>
    <w:rsid w:val="008A7B23"/>
    <w:rsid w:val="008B0723"/>
    <w:rsid w:val="008B1EBD"/>
    <w:rsid w:val="008B7C2C"/>
    <w:rsid w:val="008C7306"/>
    <w:rsid w:val="008D3018"/>
    <w:rsid w:val="008E5615"/>
    <w:rsid w:val="008E63EC"/>
    <w:rsid w:val="008E6FF2"/>
    <w:rsid w:val="008F36A6"/>
    <w:rsid w:val="008F3E78"/>
    <w:rsid w:val="00907E0F"/>
    <w:rsid w:val="009216EB"/>
    <w:rsid w:val="00921F27"/>
    <w:rsid w:val="009263FD"/>
    <w:rsid w:val="0094246B"/>
    <w:rsid w:val="0094769D"/>
    <w:rsid w:val="00955935"/>
    <w:rsid w:val="009566C1"/>
    <w:rsid w:val="00957B58"/>
    <w:rsid w:val="00960782"/>
    <w:rsid w:val="00963D27"/>
    <w:rsid w:val="00981C96"/>
    <w:rsid w:val="00994CE6"/>
    <w:rsid w:val="009A6EBB"/>
    <w:rsid w:val="009B54C3"/>
    <w:rsid w:val="009B7133"/>
    <w:rsid w:val="009B787E"/>
    <w:rsid w:val="009C36D2"/>
    <w:rsid w:val="009D03EB"/>
    <w:rsid w:val="009D250F"/>
    <w:rsid w:val="009D5B6B"/>
    <w:rsid w:val="009E055B"/>
    <w:rsid w:val="009E71C8"/>
    <w:rsid w:val="009F2D58"/>
    <w:rsid w:val="009F4392"/>
    <w:rsid w:val="00A041D1"/>
    <w:rsid w:val="00A11988"/>
    <w:rsid w:val="00A273C6"/>
    <w:rsid w:val="00A325AB"/>
    <w:rsid w:val="00A46032"/>
    <w:rsid w:val="00A46238"/>
    <w:rsid w:val="00A52C76"/>
    <w:rsid w:val="00A61A89"/>
    <w:rsid w:val="00A625FF"/>
    <w:rsid w:val="00A808D9"/>
    <w:rsid w:val="00A84B72"/>
    <w:rsid w:val="00A8640F"/>
    <w:rsid w:val="00A915AC"/>
    <w:rsid w:val="00AA33E9"/>
    <w:rsid w:val="00AD0D9D"/>
    <w:rsid w:val="00AD1975"/>
    <w:rsid w:val="00AD2B0A"/>
    <w:rsid w:val="00AD7478"/>
    <w:rsid w:val="00AF066B"/>
    <w:rsid w:val="00AF1803"/>
    <w:rsid w:val="00AF5327"/>
    <w:rsid w:val="00AF5F9F"/>
    <w:rsid w:val="00B05533"/>
    <w:rsid w:val="00B24EF3"/>
    <w:rsid w:val="00B336BD"/>
    <w:rsid w:val="00B5031B"/>
    <w:rsid w:val="00B50DAB"/>
    <w:rsid w:val="00B57B28"/>
    <w:rsid w:val="00B60365"/>
    <w:rsid w:val="00B76E47"/>
    <w:rsid w:val="00B82B42"/>
    <w:rsid w:val="00B8347A"/>
    <w:rsid w:val="00B90E07"/>
    <w:rsid w:val="00BA7785"/>
    <w:rsid w:val="00BB1540"/>
    <w:rsid w:val="00BC715F"/>
    <w:rsid w:val="00BE5D20"/>
    <w:rsid w:val="00BE723E"/>
    <w:rsid w:val="00BF04CB"/>
    <w:rsid w:val="00BF19BC"/>
    <w:rsid w:val="00C0148D"/>
    <w:rsid w:val="00C01650"/>
    <w:rsid w:val="00C02DD7"/>
    <w:rsid w:val="00C04AD8"/>
    <w:rsid w:val="00C07BCC"/>
    <w:rsid w:val="00C179AB"/>
    <w:rsid w:val="00C34EAD"/>
    <w:rsid w:val="00C402D4"/>
    <w:rsid w:val="00C438CE"/>
    <w:rsid w:val="00C4599B"/>
    <w:rsid w:val="00C5324D"/>
    <w:rsid w:val="00C677FE"/>
    <w:rsid w:val="00C7071E"/>
    <w:rsid w:val="00C72056"/>
    <w:rsid w:val="00C86088"/>
    <w:rsid w:val="00C9169B"/>
    <w:rsid w:val="00CA280D"/>
    <w:rsid w:val="00CA2DF1"/>
    <w:rsid w:val="00CB67EB"/>
    <w:rsid w:val="00CD49AF"/>
    <w:rsid w:val="00CF24AA"/>
    <w:rsid w:val="00CF7BB0"/>
    <w:rsid w:val="00D04D52"/>
    <w:rsid w:val="00D15F66"/>
    <w:rsid w:val="00D24F07"/>
    <w:rsid w:val="00D24F30"/>
    <w:rsid w:val="00D32441"/>
    <w:rsid w:val="00D36C17"/>
    <w:rsid w:val="00D405FB"/>
    <w:rsid w:val="00D533AC"/>
    <w:rsid w:val="00D70C72"/>
    <w:rsid w:val="00D74088"/>
    <w:rsid w:val="00D757CB"/>
    <w:rsid w:val="00D76231"/>
    <w:rsid w:val="00D810F9"/>
    <w:rsid w:val="00D8191C"/>
    <w:rsid w:val="00D906F5"/>
    <w:rsid w:val="00D9250A"/>
    <w:rsid w:val="00DA58C2"/>
    <w:rsid w:val="00DB4E07"/>
    <w:rsid w:val="00DC16AF"/>
    <w:rsid w:val="00DD61FF"/>
    <w:rsid w:val="00DD7819"/>
    <w:rsid w:val="00DF1D66"/>
    <w:rsid w:val="00DF47B2"/>
    <w:rsid w:val="00E00133"/>
    <w:rsid w:val="00E00522"/>
    <w:rsid w:val="00E13A16"/>
    <w:rsid w:val="00E32C8E"/>
    <w:rsid w:val="00E402C8"/>
    <w:rsid w:val="00E53740"/>
    <w:rsid w:val="00E62300"/>
    <w:rsid w:val="00E719B0"/>
    <w:rsid w:val="00E80960"/>
    <w:rsid w:val="00E82D0F"/>
    <w:rsid w:val="00E831A9"/>
    <w:rsid w:val="00E93D32"/>
    <w:rsid w:val="00EA5EA0"/>
    <w:rsid w:val="00EB4781"/>
    <w:rsid w:val="00EC7D3F"/>
    <w:rsid w:val="00ED5C15"/>
    <w:rsid w:val="00EE5338"/>
    <w:rsid w:val="00EF3368"/>
    <w:rsid w:val="00F01D12"/>
    <w:rsid w:val="00F11C6A"/>
    <w:rsid w:val="00F2078C"/>
    <w:rsid w:val="00F2455D"/>
    <w:rsid w:val="00F26165"/>
    <w:rsid w:val="00F8306E"/>
    <w:rsid w:val="00F8413C"/>
    <w:rsid w:val="00FA6659"/>
    <w:rsid w:val="00FD5457"/>
    <w:rsid w:val="00FE7DDD"/>
    <w:rsid w:val="00FF6943"/>
    <w:rsid w:val="07F35D01"/>
    <w:rsid w:val="1F7E65C1"/>
    <w:rsid w:val="28DC5109"/>
    <w:rsid w:val="32863A70"/>
    <w:rsid w:val="5C501E2C"/>
    <w:rsid w:val="5DAF1AA8"/>
    <w:rsid w:val="672600C8"/>
    <w:rsid w:val="6A4C43CD"/>
    <w:rsid w:val="794D4DB4"/>
    <w:rsid w:val="7A0C6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Lines/>
      <w:spacing w:line="360" w:lineRule="auto"/>
      <w:outlineLvl w:val="3"/>
    </w:pPr>
    <w:rPr>
      <w:rFonts w:eastAsia="Times New Roman" w:asciiTheme="majorHAnsi" w:hAnsiTheme="majorHAnsi" w:cstheme="majorBidi"/>
      <w:bCs/>
      <w:sz w:val="24"/>
      <w:szCs w:val="2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next w:val="1"/>
    <w:qFormat/>
    <w:uiPriority w:val="0"/>
    <w:rPr>
      <w:sz w:val="24"/>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1886</Words>
  <Characters>1979</Characters>
  <Lines>13</Lines>
  <Paragraphs>3</Paragraphs>
  <TotalTime>9</TotalTime>
  <ScaleCrop>false</ScaleCrop>
  <LinksUpToDate>false</LinksUpToDate>
  <CharactersWithSpaces>2003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2024-04-17T08:11:00Z</dcterms:created>
  <dc:creator>Yu, Jiajie</dc:creator>
  <cp:lastModifiedBy>谭绍东</cp:lastModifiedBy>
  <dcterms:modified xsi:type="dcterms:W3CDTF">2025-12-11T01:02:15Z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eyJoZGlkIjoiNjY2YWJmMDBkYmJhMDc3NDMyNmM1MGE1MWQ0MjQyYzMiLCJ1c2VySWQiOiI1MDU0NDUwMTIifQ==</vt:lpwstr>
  </property>
  <property fmtid="{D5CDD505-2E9C-101B-9397-08002B2CF9AE}" pid="4" name="ICV">
    <vt:lpwstr>39EC14ADF2A948D2AE21F602C40F7DCA_13</vt:lpwstr>
  </property>
</Properties>
</file>