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职业健康监护所医疗技术目录</w:t>
      </w:r>
    </w:p>
    <w:tbl>
      <w:tblPr>
        <w:tblStyle w:val="5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5986"/>
        <w:gridCol w:w="1653"/>
        <w:gridCol w:w="1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3" w:type="pct"/>
            <w:tcBorders>
              <w:top w:val="single" w:color="4684D3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4684D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005" w:type="pct"/>
            <w:tcBorders>
              <w:top w:val="single" w:color="4684D3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4684D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医疗技术/项目名称            </w:t>
            </w:r>
          </w:p>
        </w:tc>
        <w:tc>
          <w:tcPr>
            <w:tcW w:w="830" w:type="pct"/>
            <w:tcBorders>
              <w:top w:val="single" w:color="4684D3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4684D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手术/操作分类</w:t>
            </w:r>
          </w:p>
        </w:tc>
        <w:tc>
          <w:tcPr>
            <w:tcW w:w="830" w:type="pct"/>
            <w:tcBorders>
              <w:top w:val="single" w:color="4684D3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4684D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手术/操作分级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牙髓活力测试技术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表面麻醉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镇痛技术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浸润麻醉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上颌神经阻滞麻醉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上牙槽后神经阻滞麻醉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眶下神经阻滞麻醉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腭前神经阻滞麻醉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鼻腭神经阻滞麻醉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下颌神经阻滞麻醉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下牙槽神经阻滞麻醉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舌神经阻滞麻醉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颊神经阻滞麻醉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咬肌神经阻滞麻醉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颏神经、切牙神经阻滞麻醉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隔湿技术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窝洞预备技术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银汞合金充填术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复合树脂直接粘接修复术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玻璃离子充填术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乳牙复合树脂充填修复术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乳牙玻璃离子充填修复术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乳牙银汞合金充填修复术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年轻恒牙的牙体修复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预防性树脂充填术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非创伤性充填术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再矿化治疗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局部用氟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牙脱敏治疗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牙漂白术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间接盖髓术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直接盖髓术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乳牙年轻恒牙间接盖髓术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间接牙髓治疗术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年轻恒牙直接盖髓术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根管治疗术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乳牙急性根尖周炎的应急处理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乳牙根管治疗术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根管再治疗术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根尖手术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牙周病检查技术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椅旁口腔健康教育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牙周病非手术治疗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牙周病手术治疗（引导性牙周组织再生术除外）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牙周病手术治疗（引导性牙周组织再生术）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乳牙嵌体修复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乳牙预成冠修复术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乳牙牙髓切断术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年轻恒牙牙髓切断术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乳牙牙髓摘除术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年轻恒牙再植术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牙再植术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乳牙拔除术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额外牙及其埋伏额外牙的拔除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复杂牙拔牙术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上颌前部额外埋伏牙拔除术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牙开窗助萌术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活体组织切取和切除检查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口腔黏膜损害的湿敷治疗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口腔黏膜损害的激光治疗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口腔黏膜损害的浸润注射治疗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口腔黏膜损害的微波辐射治疗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口腔黏膜损害的雾化治疗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窝沟封闭技术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普通牙拔除术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下颌阻生第三磨牙拔除术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上颌阻生第三磨牙拔除术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上颌阻生尖牙拔除术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自体牙移植术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牙槽突修整术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骨隆突修整术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牙槽突增高术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唇系带成形术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舌系带成形术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口腔上颌窦瘘封闭术（上颌窦开窗异物取出术除外）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口腔上颌窦瘘封闭术（上颌窦开窗异物取出术）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脓肿切开引流术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颞下颌关节脱位复位术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口腔颌面部软组织损伤清创缝合术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口腔活检术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嵌体修复术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贴面修复术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部分冠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全冠修复术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排龈技术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桩冠、桩核冠修复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可摘局部义齿修复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固定桥修复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全口义齿修复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牙合重建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义齿修理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义齿重衬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根尖片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咬合板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埋伏牙牵引术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颌骨囊肿摘除术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正畸系统性检查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正畸治疗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正畸保持器治疗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干槽症治疗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根尖诱导成形术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前牙根折根牵引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唇颊沟加深术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涎腺导管结石取石术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彩色多普勒超声常规检查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常规心电图检查(十二通道)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神经-肌电图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脑电图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X线计算机体层(CT)成像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X线计算机体层(CT)平扫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X线计算机体层(CT)扫描螺旋扫描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双光子或X线能量骨密度测定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DR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纯音听阈测试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电耳镜检查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耳声发射检查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间接鼻咽镜检查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间接喉镜检查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角膜荧光素染色检查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角膜知觉检查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泪膜破裂时间测定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裂隙灯检查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普通视力检查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前鼻镜检查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色觉检查(普通图谱法)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声导抗测听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声导抗测听(多频率)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试镜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视野检查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听性脑干反应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稳态听觉诱发反应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眼底检查(直接眼底镜法)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眼动检查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眼前段照相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眼位照相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眼底照相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眼压检查(非接触眼压计法)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验光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肺通气功能检查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肺弥散功能检查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支气管舒张试验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冷水复温试验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拔罐疗法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超短波短波治疗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磁热疗法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低频脉冲电治疗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电针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耳针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放血疗法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红外线治疗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火针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经络穴位测评疗法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灸法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埋针治疗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梅花针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普通针刺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挑治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微针针刺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温针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穴位贴敷治疗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穴位注射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针刺运动疗法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中药封包治疗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中药热奄包治疗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子午流注开穴法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中药熏药治疗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超激光疼痛治疗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超声波治疗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蜡疗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牵引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落枕推拿治疗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肩周炎推拿治疗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腰椎间盘突出推拿治疗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偏振光照射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中频脉冲电治疗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刮痧治疗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小针刀治疗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头皮针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眼针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穴位埋线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浮针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隔物灸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平衡火罐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游走罐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督灸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DDDDDD" w:sz="4" w:space="0"/>
              <w:left w:val="single" w:color="4684D3" w:sz="4" w:space="0"/>
              <w:bottom w:val="single" w:color="4684D3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986" w:type="dxa"/>
            <w:tcBorders>
              <w:top w:val="single" w:color="DDDDDD" w:sz="4" w:space="0"/>
              <w:left w:val="single" w:color="DDDDDD" w:sz="4" w:space="0"/>
              <w:bottom w:val="single" w:color="4684D3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雷火灸</w:t>
            </w:r>
          </w:p>
        </w:tc>
        <w:tc>
          <w:tcPr>
            <w:tcW w:w="1653" w:type="dxa"/>
            <w:tcBorders>
              <w:top w:val="single" w:color="DDDDDD" w:sz="4" w:space="0"/>
              <w:left w:val="single" w:color="DDDDDD" w:sz="4" w:space="0"/>
              <w:bottom w:val="single" w:color="4684D3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654" w:type="dxa"/>
            <w:tcBorders>
              <w:top w:val="single" w:color="DDDDDD" w:sz="4" w:space="0"/>
              <w:left w:val="single" w:color="DDDDDD" w:sz="4" w:space="0"/>
              <w:bottom w:val="single" w:color="4684D3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br w:type="page"/>
      </w:r>
    </w:p>
    <w:p>
      <w:pPr>
        <w:jc w:val="center"/>
        <w:rPr>
          <w:rFonts w:hint="default" w:eastAsia="宋体"/>
          <w:color w:val="auto"/>
          <w:sz w:val="36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中毒防治所、辐射损伤防治所医疗技术目录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649"/>
        <w:gridCol w:w="2209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5" w:type="pct"/>
            <w:tcBorders>
              <w:top w:val="single" w:color="4684D3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4684D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34" w:type="pct"/>
            <w:tcBorders>
              <w:top w:val="single" w:color="4684D3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4684D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医疗技术/项目名称            </w:t>
            </w:r>
          </w:p>
        </w:tc>
        <w:tc>
          <w:tcPr>
            <w:tcW w:w="1109" w:type="pct"/>
            <w:tcBorders>
              <w:top w:val="single" w:color="4684D3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4684D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手术/操作分类</w:t>
            </w:r>
          </w:p>
        </w:tc>
        <w:tc>
          <w:tcPr>
            <w:tcW w:w="1109" w:type="pct"/>
            <w:tcBorders>
              <w:top w:val="single" w:color="4684D3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4684D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手术/操作分级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现场支气管激发试验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小清创缝合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血透监测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血液灌流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血液灌流(床边)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血液滤过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血液透析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血液透析滤过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连续性血液净化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连续性血液净化加收（住院患者床旁治疗）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呼吸系统诊疗加收(使用电子纤维内镜)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腹腔穿刺术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腹腔穿刺术(含放腹水治疗)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骨穿刺术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骨髓穿刺术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骨髓活检术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经纤支镜肺泡灌洗诊疗术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经纤支镜治疗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局部浸润麻醉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脑脊液动力学检查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气管插管术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心脏电除颤术（心脏电复律）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胸腔闭式引流术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胸腔穿刺术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胸腔穿刺术后留置管抽液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腰椎穿刺术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支气管内麻醉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中心静脉穿刺置管术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大换药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特大换药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外擦药物治疗(大)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外擦药物治疗(特大)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外擦药物治疗(小)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外擦药物治疗(中)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小换药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中换药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纤维支气管镜检查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心肺复苏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创伤救护术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呼吸机的临床应用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急危重症的监测技术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肺功能测定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斑贴试验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白指诱发试验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六分钟步行试验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体外膈肌起搏治疗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有氧训练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运动疗法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身体成分分析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一氧化氮呼气测定（FeNO)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一氧化氮呼气测定（CaNo）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一氧化氮呼气测定（FnNO)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呼吸肌功能测定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睡眠呼吸监测过筛试验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肺功能康复评定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肺功能康复训练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电动起立床训练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作业疗法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康复评定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超声波治疗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电按摩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森田疗法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正念训练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3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睡眠认知行为治疗</w:t>
            </w:r>
          </w:p>
        </w:tc>
        <w:tc>
          <w:tcPr>
            <w:tcW w:w="22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22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color w:val="auto"/>
        </w:rPr>
      </w:pPr>
    </w:p>
    <w:p>
      <w:pP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br w:type="page"/>
      </w:r>
    </w:p>
    <w:p>
      <w:pPr>
        <w:jc w:val="center"/>
        <w:rPr>
          <w:rFonts w:hint="default" w:eastAsia="宋体"/>
          <w:color w:val="auto"/>
          <w:sz w:val="36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护理部医疗技术目录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662"/>
        <w:gridCol w:w="1788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9" w:type="pct"/>
            <w:tcBorders>
              <w:top w:val="single" w:color="4684D3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4684D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43" w:type="pct"/>
            <w:tcBorders>
              <w:top w:val="single" w:color="4684D3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4684D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医疗技术/项目名称            </w:t>
            </w:r>
          </w:p>
        </w:tc>
        <w:tc>
          <w:tcPr>
            <w:tcW w:w="898" w:type="pct"/>
            <w:tcBorders>
              <w:top w:val="single" w:color="4684D3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4684D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手术/操作分类</w:t>
            </w:r>
          </w:p>
        </w:tc>
        <w:tc>
          <w:tcPr>
            <w:tcW w:w="898" w:type="pct"/>
            <w:tcBorders>
              <w:top w:val="single" w:color="4684D3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4684D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手术/操作分级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鼻饲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导尿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肛管排气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灌肠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呼吸机辅助呼吸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会阴抹洗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会阴冲洗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机械辅助排痰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口腔护理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气管插管护理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无创辅助通气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吸痰护理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中心静脉测压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持续膀胱冲洗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胃肠减压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擦浴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酒精擦浴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特殊物理降温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雾化吸入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洗胃机洗胃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动脉采血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肌肉注射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静脉采血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住院静脉输液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静脉注射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住院输血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静脉留置针护理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皮内注射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皮下注射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注射加收(使用微量泵或输液泵)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微量泵注射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心电监测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指脉氧监测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中心负压吸引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更换引流装置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更换水封瓶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生命体征测量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口咽通气管放置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人工气道固定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气管导管气囊压力监测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经口气管插管患者口腔护理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经口腔、鼻腔吸痰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静脉留置针输液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尿标本采集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尿培养标本采集  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大便标本采集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咽拭子标本采集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痰标本采集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导管标本采集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中心静脉导管（CVC)维护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输液港维护技术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引流管冲洗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胸腔引流管护理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患者保护性约束（约束带）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心肺复苏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手法开放气道技术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呼吸球囊人工通气技术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压疮护理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冰袋降温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冰帽降温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超声雾化吸入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高压氧治疗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高压氧舱内抢救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舱外高流量吸氧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静脉高营养治疗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经外周静脉置入中心静脉导管术（PICC）输液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笔式胰岛素注射技术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换药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动态血压监测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动态呼吸监测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尸体料理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血液滤过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血液透析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血液灌流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动静脉内瘘维护技术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二氧化碳分压监测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日常生活能力评定量表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汉密尔顿焦虑量表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汉密尔顿抑郁量表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匹兹堡睡眠质量指数量表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圣乔治医院呼吸(SGRQ)评估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跌倒/坠床风险评估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体外膈肌起搏治疗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身体成分分析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eastAsia="宋体"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分钟步行测试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常规心电图检查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遥测心电监护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血氧饱和度监测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心电事件记录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疲劳度测定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运动疗法（三色球）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运动疗法（呼吸操）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文体训练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有氧训练（健身单车）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有氧训练（夹扩胸训练）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低频脉冲电治疗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呼吸训练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排痰训练技术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经鼻高流量湿化氧疗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中药封包治疗(特大)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中药熏洗治疗(全身)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中药熏洗治疗(局部)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穴位注射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电脑血糖监测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红外线治疗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监护仪使用技术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穿脱隔离衣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经口气管插管护理配合技术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气道异物的海姆立克手法技术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支气管镜检查配合技术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84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呼吸机管道连接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9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color w:val="auto"/>
        </w:rPr>
      </w:pPr>
    </w:p>
    <w:p>
      <w:pP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br w:type="page"/>
      </w:r>
    </w:p>
    <w:p>
      <w:pPr>
        <w:jc w:val="center"/>
        <w:rPr>
          <w:rFonts w:hint="default" w:eastAsia="宋体"/>
          <w:color w:val="auto"/>
          <w:sz w:val="36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职业医学检验科医疗技术目录</w:t>
      </w:r>
    </w:p>
    <w:tbl>
      <w:tblPr>
        <w:tblStyle w:val="6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5881"/>
        <w:gridCol w:w="169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1" w:type="pct"/>
            <w:tcBorders>
              <w:top w:val="single" w:color="4684D3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4684D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954" w:type="pct"/>
            <w:tcBorders>
              <w:top w:val="single" w:color="4684D3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4684D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医疗技术/项目名称            </w:t>
            </w:r>
          </w:p>
        </w:tc>
        <w:tc>
          <w:tcPr>
            <w:tcW w:w="852" w:type="pct"/>
            <w:tcBorders>
              <w:top w:val="single" w:color="4684D3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4684D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手术/操作分类</w:t>
            </w:r>
          </w:p>
        </w:tc>
        <w:tc>
          <w:tcPr>
            <w:tcW w:w="852" w:type="pct"/>
            <w:tcBorders>
              <w:top w:val="single" w:color="4684D3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4684D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手术/操作分级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ABO血型鉴定（正定法与反定法联合使用）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特殊介质交叉配血(凝聚胺法)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盐水介质交叉配血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C-反应蛋白测定(各种免疫学方法)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总蛋白测定(化学法)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尿视黄醇结合蛋白测定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β2微球蛋白测定(各种免疫学方法)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补体4测定(C4)(各种免疫学方法)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补体3测定(C3)(各种免疫学方法)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钙测定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钾测定(离子选择电极法)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抗链球菌溶血素O测定(ASO)(免疫法)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类风湿因子(RF)测定(各种免疫学方法)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氯测定(离子选择电极法)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镁测定(酶促动力学法)(Mg)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免疫球蛋白定量测定(IgA)(各种免疫学方法)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免疫球蛋白定量测定(IgG)(各种免疫学方法)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免疫球蛋白定量测定(IgM)(各种免疫学方法)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钠测定(离子选择电极法)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葡萄糖测定(各种酶法)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乳酸脱氢酶测定(速率法)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铁测定(比色法)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铜蓝蛋白测定(各种免疫学方法)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无机磷测定(酶促动力学法)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血清α羟基丁酸脱氢酶测定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血清γ-谷氨酰基转移酶测定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血清白蛋白测定(ALB)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血清球蛋白测定(GLO)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白蛋白/球蛋白（A/G）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血清丙氨酸氨基转移酶测定(速率法)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血清单胺氧化酶测定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血清胆碱脂酶测定(速率法)(CHE)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血清低密度脂蛋白胆固醇测定(其他方法)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淀粉酶测定(速率法)(AMS)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血清甘油三酯测定(化学法或酶法)(TG)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血清高密度脂蛋白胆固醇测定(其他方法)(HDL-C）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血清胱抑素(Cystatin C)测定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血清肌酐测定(酶促动力学法)(CREA)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血清肌酸激酶-MB同工酶活性测定(速率法)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血清肌酸激酶测定(速率法)(CK)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血清碱性磷酸酶测定(速率法)(ALP)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血清尿素测定(酶促动力学法)(UREA)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血清尿酸测定(UA)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血清乳酸脱氢酶测定(速率法)(LDH)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血清天门冬氨酸氨基转移酶测定(速率法)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血清天门冬氨酸氨基转移酶/血清丙氨酸氨基转移酶(AST/ALT)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血清载脂蛋白AI测定(APOA1)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血清载脂蛋白B测定(APOB)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血清直接胆红素测定-化学法或酶促法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血清总胆固醇测定-化学法或酶法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血清间接胆红素测定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血清总胆红素测定-化学法或酶促法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血清总胆汁酸测定-酶促法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血气分析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血清血管紧张转化酶测定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血同型半胱氨酸测定-酶法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糖类抗原测定CA-125(化学发光法)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糖类抗原测定CA15-3(化学发光法)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糖类抗原测定CA19-9(化学发光法)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糖类抗原测定CA24-2(化学发光法)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胃蛋白酶原Ⅰ测定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胃蛋白酶原Ⅱ测定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胃蛋白酶原Ⅰ/胃蛋白酶原Ⅱ（PGⅠ/PGⅡ）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游离前列腺特异性抗原测定(FPSA)(化学发光法）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总前列腺特异性抗原测定(TPSA)(化学发光法)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游离前列腺特异性抗原/总前列腺特异性抗原(FPSA/TPSA)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鳞状细胞癌相关抗原测定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(SCC)-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化学发光法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细胞角蛋白19片段（CYFRA21-1）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钠离子浓度（干化学法）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钾离子浓度（干化学法）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钙离子浓度（干化学法）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氯离子浓度（干化学法）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红细胞压积（仪器法）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葡萄糖（酶电极法）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乳酸（仪器法）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血红蛋白（仪器法）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血清碳酸氢盐（酶促动力学法）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渗透压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血浆氨测定（干化学法）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粪便常规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粪便隐血试验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尿常规检查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尿沉渣镜检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尿妊娠试验(金标法)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尿沉渣定量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ABO红细胞定型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Rh血型鉴定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糖化血红蛋白测定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血常规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网织红细胞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血液锌原卟啉测定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红细胞沉降率测定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癌胚抗原测定CEA(酶标法)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甲胎蛋白测定(AFP)( 酶标法)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丙型肝炎抗体测定(定性)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甲型肝炎抗体测定(ANTI-HAV)IGM(酶标法)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结核杆菌抗体测定(各种免疫学方法)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乙型肝炎E抗体测定(ANTI-HBE)(酶标法)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乙型肝炎E抗原测定(HBEAG)(酶标法)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乙型肝炎表面抗体测定(ANTI-HBS)(酶标法)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乙型肝炎表面抗原测定(HBSAG)(酶标法)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乙型肝炎核心抗体测定(ANTI-HBC)(酶标法)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EB-VCA-IgA病毒抗体测定(各种免疫学方法)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梅毒不加热血清反应素试验(TRUST)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幽门螺杆菌抗体测定(各种免疫学方法)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血清促甲状腺激素测定(化学发光法)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血清甲状腺素(T4)测定(化学发光法)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血清三碘甲状原氨酸(T3)测定(化学发光法)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血清游离甲状腺素(FT4)测定(化学发光法)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血清游离三碘甲状原氨酸(FT3)测定(化学发光法)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抗甲状腺过氧化物酶抗体测定(TPO)(化学发光法)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抗甲状腺球蛋白抗体测定(TGAb)(化学发光法)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甲胎蛋白测定(AFP)(化学发光法)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癌胚抗原测定(CEA)(化学发光法)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乙型肝炎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抗体测定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(Anti-HBe)-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乙型肝炎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抗原测定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(HBeAg)-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乙型肝炎表面抗体测定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(Anti-HBs)-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乙型肝炎表面抗原测定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(HBsAg)-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乙型肝炎核心抗体测定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(Anti-HBc)-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结核菌涂片检查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结核菌培养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一般细菌涂片检查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真菌涂片检查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一般细菌培养及鉴定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尿培养加菌落计数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真菌培养及鉴定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血培养及鉴定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阴道分泌物检查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染色体畸变分析 (含外周血培养)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微核分析（外周血淋巴细胞）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活化部分凝血活酶时间测定(APTT)(仪器法)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血浆凝血酶原时间测定(仪器法)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血浆纤维蛋白原测定(仪器法)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凝血酶时间测定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胸腹水常规检查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脑脊液常规检查(CSF)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N-乙酰-β-D-葡萄糖苷酶测定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超敏C反应蛋白测定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人绒毛膜促性腺激素(化学发光法)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抗体筛选试验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top w:val="single" w:color="DDDDDD" w:sz="4" w:space="0"/>
              <w:left w:val="single" w:color="4684D3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9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血清肌红蛋白测定(化学发光法)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检验检查</w:t>
            </w:r>
          </w:p>
        </w:tc>
        <w:tc>
          <w:tcPr>
            <w:tcW w:w="8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4684D3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eastAsia="宋体"/>
        <w:sz w:val="36"/>
        <w:szCs w:val="48"/>
        <w:lang w:val="en-US" w:eastAsia="zh-CN"/>
      </w:rPr>
    </w:pPr>
    <w:r>
      <w:rPr>
        <w:rFonts w:hint="eastAsia"/>
        <w:sz w:val="36"/>
        <w:szCs w:val="48"/>
        <w:lang w:val="en-US" w:eastAsia="zh-CN"/>
      </w:rPr>
      <w:t>广东省职业病防治院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ZjEyYTdhMmIzOTBiOWIzMzFmNWJkZGE1ZjY3M2EifQ=="/>
  </w:docVars>
  <w:rsids>
    <w:rsidRoot w:val="5D86041A"/>
    <w:rsid w:val="03E4668F"/>
    <w:rsid w:val="07DC3D96"/>
    <w:rsid w:val="0FAE4482"/>
    <w:rsid w:val="11FA43A7"/>
    <w:rsid w:val="15AE7982"/>
    <w:rsid w:val="16F76F2F"/>
    <w:rsid w:val="20692A82"/>
    <w:rsid w:val="22AB6D5B"/>
    <w:rsid w:val="265C2515"/>
    <w:rsid w:val="27D64C50"/>
    <w:rsid w:val="2B8F0086"/>
    <w:rsid w:val="305639C8"/>
    <w:rsid w:val="343468C1"/>
    <w:rsid w:val="34EB1645"/>
    <w:rsid w:val="36DF15B6"/>
    <w:rsid w:val="3B9832D8"/>
    <w:rsid w:val="3C954F0D"/>
    <w:rsid w:val="3FEA0D08"/>
    <w:rsid w:val="45E260DD"/>
    <w:rsid w:val="47641BD7"/>
    <w:rsid w:val="48313978"/>
    <w:rsid w:val="4F29184C"/>
    <w:rsid w:val="52EA476E"/>
    <w:rsid w:val="56E254E7"/>
    <w:rsid w:val="5AA63D51"/>
    <w:rsid w:val="5D86041A"/>
    <w:rsid w:val="65743FD4"/>
    <w:rsid w:val="664151AE"/>
    <w:rsid w:val="69B65300"/>
    <w:rsid w:val="75BC66C7"/>
    <w:rsid w:val="775556F8"/>
    <w:rsid w:val="7AA008BF"/>
    <w:rsid w:val="7AAD2A82"/>
    <w:rsid w:val="7B1B7952"/>
    <w:rsid w:val="7D8C051C"/>
    <w:rsid w:val="7E59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21"/>
    <w:basedOn w:val="7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6863</Words>
  <Characters>7231</Characters>
  <Lines>0</Lines>
  <Paragraphs>0</Paragraphs>
  <TotalTime>0</TotalTime>
  <ScaleCrop>false</ScaleCrop>
  <LinksUpToDate>false</LinksUpToDate>
  <CharactersWithSpaces>7286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2022-10-19T07:02:00Z</dcterms:created>
  <dc:creator>万户网络</dc:creator>
  <cp:lastModifiedBy>刘金蓉</cp:lastModifiedBy>
  <cp:lastPrinted>2023-04-06T04:46:00Z</cp:lastPrinted>
  <dcterms:modified xsi:type="dcterms:W3CDTF">2024-05-30T07:58:06Z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E4B78E68867644208D0458B14AA1F72E</vt:lpwstr>
  </property>
</Properties>
</file>